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B2F5A">
      <w:pPr>
        <w:pStyle w:val="2"/>
        <w:bidi w:val="0"/>
        <w:ind w:firstLine="1285" w:firstLineChars="400"/>
        <w:jc w:val="both"/>
        <w:rPr>
          <w:rFonts w:hint="eastAsia" w:ascii="仿宋" w:hAnsi="仿宋" w:eastAsia="仿宋" w:cs="仿宋"/>
          <w:b/>
          <w:bCs/>
          <w:sz w:val="32"/>
          <w:szCs w:val="32"/>
        </w:rPr>
      </w:pPr>
      <w:r>
        <w:rPr>
          <w:rFonts w:hint="eastAsia" w:ascii="仿宋" w:hAnsi="仿宋" w:eastAsia="仿宋" w:cs="仿宋"/>
          <w:b/>
          <w:bCs/>
          <w:sz w:val="32"/>
          <w:szCs w:val="32"/>
          <w:lang w:eastAsia="zh-CN"/>
        </w:rPr>
        <w:t>壤塘县</w:t>
      </w:r>
      <w:r>
        <w:rPr>
          <w:rFonts w:hint="eastAsia" w:ascii="仿宋" w:hAnsi="仿宋" w:eastAsia="仿宋" w:cs="仿宋"/>
          <w:b/>
          <w:bCs/>
          <w:sz w:val="32"/>
          <w:szCs w:val="32"/>
          <w:lang w:val="en-US" w:eastAsia="zh-CN"/>
        </w:rPr>
        <w:t>2025-2026年</w:t>
      </w:r>
      <w:r>
        <w:rPr>
          <w:rFonts w:hint="eastAsia" w:ascii="仿宋" w:hAnsi="仿宋" w:eastAsia="仿宋" w:cs="仿宋"/>
          <w:b/>
          <w:bCs/>
          <w:sz w:val="32"/>
          <w:szCs w:val="32"/>
        </w:rPr>
        <w:t>农机购置</w:t>
      </w:r>
      <w:r>
        <w:rPr>
          <w:rFonts w:hint="eastAsia" w:ascii="仿宋" w:hAnsi="仿宋" w:eastAsia="仿宋" w:cs="仿宋"/>
          <w:b/>
          <w:bCs/>
          <w:sz w:val="32"/>
          <w:szCs w:val="32"/>
          <w:lang w:eastAsia="zh-CN"/>
        </w:rPr>
        <w:t>与应用</w:t>
      </w:r>
      <w:r>
        <w:rPr>
          <w:rFonts w:hint="eastAsia" w:ascii="仿宋" w:hAnsi="仿宋" w:eastAsia="仿宋" w:cs="仿宋"/>
          <w:b/>
          <w:bCs/>
          <w:sz w:val="32"/>
          <w:szCs w:val="32"/>
        </w:rPr>
        <w:t>补贴</w:t>
      </w:r>
    </w:p>
    <w:p w14:paraId="3E96CB30">
      <w:pPr>
        <w:ind w:firstLine="321" w:firstLineChars="100"/>
        <w:jc w:val="center"/>
        <w:rPr>
          <w:rFonts w:hint="eastAsia" w:ascii="仿宋" w:hAnsi="仿宋" w:eastAsia="仿宋" w:cs="仿宋"/>
          <w:b/>
          <w:bCs/>
          <w:sz w:val="32"/>
          <w:szCs w:val="32"/>
          <w:lang w:eastAsia="zh-CN"/>
        </w:rPr>
      </w:pPr>
      <w:r>
        <w:rPr>
          <w:rFonts w:hint="eastAsia" w:ascii="仿宋" w:hAnsi="仿宋" w:eastAsia="仿宋" w:cs="仿宋"/>
          <w:b/>
          <w:bCs/>
          <w:sz w:val="32"/>
          <w:szCs w:val="32"/>
        </w:rPr>
        <w:t>实施</w:t>
      </w:r>
      <w:r>
        <w:rPr>
          <w:rFonts w:hint="eastAsia" w:ascii="仿宋" w:hAnsi="仿宋" w:eastAsia="仿宋" w:cs="仿宋"/>
          <w:b/>
          <w:bCs/>
          <w:sz w:val="32"/>
          <w:szCs w:val="32"/>
          <w:lang w:eastAsia="zh-CN"/>
        </w:rPr>
        <w:t>方案</w:t>
      </w:r>
    </w:p>
    <w:p w14:paraId="536B2A01">
      <w:pPr>
        <w:pStyle w:val="6"/>
        <w:spacing w:before="0" w:beforeAutospacing="0" w:after="0" w:afterAutospacing="0" w:line="620" w:lineRule="exact"/>
        <w:jc w:val="both"/>
        <w:textAlignment w:val="baseline"/>
        <w:rPr>
          <w:rFonts w:hint="eastAsia" w:ascii="仿宋" w:hAnsi="仿宋" w:eastAsia="仿宋" w:cs="仿宋"/>
          <w:kern w:val="21"/>
          <w:sz w:val="32"/>
          <w:szCs w:val="32"/>
          <w:lang w:bidi="ar-SA"/>
        </w:rPr>
      </w:pPr>
      <w:r>
        <w:rPr>
          <w:rFonts w:hint="eastAsia" w:ascii="仿宋" w:hAnsi="仿宋" w:eastAsia="仿宋" w:cs="仿宋"/>
          <w:sz w:val="32"/>
          <w:szCs w:val="32"/>
        </w:rPr>
        <w:t xml:space="preserve">   </w:t>
      </w:r>
      <w:r>
        <w:rPr>
          <w:rFonts w:hint="eastAsia" w:ascii="仿宋" w:hAnsi="仿宋" w:eastAsia="仿宋" w:cs="仿宋"/>
          <w:b/>
          <w:bCs/>
          <w:kern w:val="21"/>
          <w:sz w:val="32"/>
          <w:szCs w:val="32"/>
          <w:lang w:bidi="ar-SA"/>
        </w:rPr>
        <w:t>一、总体要求</w:t>
      </w:r>
    </w:p>
    <w:p w14:paraId="74EDDA8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kern w:val="21"/>
          <w:sz w:val="32"/>
          <w:szCs w:val="32"/>
          <w:lang w:bidi="ar-SA"/>
        </w:rPr>
        <w:t xml:space="preserve">   </w:t>
      </w:r>
      <w:r>
        <w:rPr>
          <w:rFonts w:hint="eastAsia" w:ascii="仿宋" w:hAnsi="仿宋" w:eastAsia="仿宋" w:cs="仿宋"/>
          <w:color w:val="000000"/>
          <w:kern w:val="0"/>
          <w:sz w:val="32"/>
          <w:szCs w:val="32"/>
          <w:lang w:val="en-US" w:eastAsia="zh-CN" w:bidi="ar"/>
        </w:rPr>
        <w:t>以习近平新时代中国特色社会主义思想为指导，深入贯彻党的 二十大和二十届二中、三中全会精神，全面落实党中央、国务院和 省委、省政府决策部署，贯彻总体国家安全观和高质量发展要求，坚持稳中求进工作总基调，锚定建设农业强省目标，以稳定实施政策、充分发挥效益为主线，走好“适宜化、智能化、绿色化”发展路径，坚持开拓创新、公平公正、优机优补、严惩违规，支持广大农民群众及农业生产经营组织购置使用先进适用的农业机械，加快发展新质生产力，打造全程全面高质高效“天府良机”，为确保守住国家粮食安全和不发生规模性返贫底线、建设新时代更高水平的“天府粮仓”、加快我州农业农村现代化提供坚实支撑。</w:t>
      </w:r>
    </w:p>
    <w:p w14:paraId="5DFDF554">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二、实施重点</w:t>
      </w:r>
    </w:p>
    <w:p w14:paraId="6EE94081">
      <w:pPr>
        <w:pStyle w:val="6"/>
        <w:spacing w:before="0" w:beforeAutospacing="0" w:after="0" w:afterAutospacing="0" w:line="580" w:lineRule="exact"/>
        <w:jc w:val="both"/>
        <w:textAlignment w:val="baseline"/>
        <w:rPr>
          <w:rFonts w:hint="eastAsia" w:ascii="仿宋" w:hAnsi="仿宋" w:eastAsia="仿宋" w:cs="仿宋"/>
          <w:spacing w:val="-6"/>
          <w:kern w:val="21"/>
          <w:sz w:val="32"/>
          <w:szCs w:val="32"/>
          <w:lang w:bidi="ar-SA"/>
        </w:rPr>
      </w:pPr>
      <w:r>
        <w:rPr>
          <w:rFonts w:hint="eastAsia" w:ascii="仿宋" w:hAnsi="仿宋" w:eastAsia="仿宋" w:cs="仿宋"/>
          <w:sz w:val="32"/>
          <w:szCs w:val="32"/>
        </w:rPr>
        <w:t xml:space="preserve">    </w:t>
      </w:r>
      <w:r>
        <w:rPr>
          <w:rFonts w:hint="eastAsia" w:ascii="仿宋" w:hAnsi="仿宋" w:eastAsia="仿宋" w:cs="仿宋"/>
          <w:b/>
          <w:kern w:val="21"/>
          <w:sz w:val="32"/>
          <w:szCs w:val="32"/>
          <w:lang w:val="en-US" w:eastAsia="zh-CN" w:bidi="ar-SA"/>
        </w:rPr>
        <w:t>（一）继续以关键环节机具为补贴重点。</w:t>
      </w:r>
      <w:r>
        <w:rPr>
          <w:rFonts w:hint="eastAsia" w:ascii="仿宋" w:hAnsi="仿宋" w:eastAsia="仿宋" w:cs="仿宋"/>
          <w:kern w:val="21"/>
          <w:sz w:val="32"/>
          <w:szCs w:val="32"/>
          <w:lang w:eastAsia="zh-CN" w:bidi="ar-SA"/>
        </w:rPr>
        <w:t>在耕、播、收、加工和仓储运输机具全面推进、协调发展的前提下，重点推广播、收环节机具，包括小麦（青稞）播种机、</w:t>
      </w:r>
      <w:r>
        <w:rPr>
          <w:rFonts w:hint="eastAsia" w:ascii="仿宋" w:hAnsi="仿宋" w:eastAsia="仿宋" w:cs="仿宋"/>
          <w:kern w:val="21"/>
          <w:sz w:val="32"/>
          <w:szCs w:val="32"/>
          <w:lang w:bidi="ar-SA"/>
        </w:rPr>
        <w:t>玉米籽粒收获机、</w:t>
      </w:r>
      <w:r>
        <w:rPr>
          <w:rFonts w:hint="eastAsia" w:ascii="仿宋" w:hAnsi="仿宋" w:eastAsia="仿宋" w:cs="仿宋"/>
          <w:kern w:val="21"/>
          <w:sz w:val="32"/>
          <w:szCs w:val="32"/>
          <w:lang w:eastAsia="zh-CN" w:bidi="ar-SA"/>
        </w:rPr>
        <w:t>油菜</w:t>
      </w:r>
      <w:r>
        <w:rPr>
          <w:rFonts w:hint="eastAsia" w:ascii="仿宋" w:hAnsi="仿宋" w:eastAsia="仿宋" w:cs="仿宋"/>
          <w:kern w:val="21"/>
          <w:sz w:val="32"/>
          <w:szCs w:val="32"/>
          <w:lang w:bidi="ar-SA"/>
        </w:rPr>
        <w:t>马铃薯播种收获机等粮油生产薄弱环节所需机具，丘陵山区特色产业发展急需的新机具以及智能、复式、高端产品</w:t>
      </w:r>
      <w:r>
        <w:rPr>
          <w:rFonts w:hint="eastAsia" w:ascii="仿宋" w:hAnsi="仿宋" w:eastAsia="仿宋" w:cs="仿宋"/>
          <w:kern w:val="21"/>
          <w:sz w:val="32"/>
          <w:szCs w:val="32"/>
          <w:lang w:eastAsia="zh-CN" w:bidi="ar-SA"/>
        </w:rPr>
        <w:t>等</w:t>
      </w:r>
      <w:r>
        <w:rPr>
          <w:rFonts w:hint="eastAsia" w:ascii="仿宋" w:hAnsi="仿宋" w:eastAsia="仿宋" w:cs="仿宋"/>
          <w:kern w:val="21"/>
          <w:sz w:val="32"/>
          <w:szCs w:val="32"/>
          <w:lang w:bidi="ar-SA"/>
        </w:rPr>
        <w:t>。</w:t>
      </w:r>
      <w:r>
        <w:rPr>
          <w:rFonts w:hint="eastAsia" w:ascii="仿宋" w:hAnsi="仿宋" w:eastAsia="仿宋" w:cs="仿宋"/>
          <w:kern w:val="21"/>
          <w:sz w:val="32"/>
          <w:szCs w:val="32"/>
          <w:lang w:eastAsia="zh-CN" w:bidi="ar-SA"/>
        </w:rPr>
        <w:t>“补短板”工作取得明显成效</w:t>
      </w:r>
      <w:r>
        <w:rPr>
          <w:rFonts w:hint="eastAsia" w:ascii="仿宋" w:hAnsi="仿宋" w:eastAsia="仿宋" w:cs="仿宋"/>
          <w:spacing w:val="-6"/>
          <w:kern w:val="21"/>
          <w:sz w:val="32"/>
          <w:szCs w:val="32"/>
          <w:lang w:bidi="ar-SA"/>
        </w:rPr>
        <w:t>。</w:t>
      </w:r>
    </w:p>
    <w:p w14:paraId="43A30A75">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b/>
          <w:kern w:val="21"/>
          <w:sz w:val="32"/>
          <w:szCs w:val="32"/>
          <w:lang w:bidi="ar-SA"/>
        </w:rPr>
        <w:t xml:space="preserve">    </w:t>
      </w:r>
      <w:r>
        <w:rPr>
          <w:rFonts w:hint="eastAsia" w:ascii="仿宋" w:hAnsi="仿宋" w:eastAsia="仿宋" w:cs="仿宋"/>
          <w:b/>
          <w:kern w:val="21"/>
          <w:sz w:val="32"/>
          <w:szCs w:val="32"/>
          <w:lang w:val="en-US" w:eastAsia="zh-CN" w:bidi="ar-SA"/>
        </w:rPr>
        <w:t xml:space="preserve"> </w:t>
      </w:r>
      <w:r>
        <w:rPr>
          <w:rFonts w:hint="eastAsia" w:ascii="仿宋" w:hAnsi="仿宋" w:eastAsia="仿宋" w:cs="仿宋"/>
          <w:b/>
          <w:kern w:val="21"/>
          <w:sz w:val="32"/>
          <w:szCs w:val="32"/>
          <w:lang w:eastAsia="zh-CN" w:bidi="ar-SA"/>
        </w:rPr>
        <w:t>（二</w:t>
      </w:r>
      <w:r>
        <w:rPr>
          <w:rFonts w:hint="eastAsia" w:ascii="仿宋" w:hAnsi="仿宋" w:eastAsia="仿宋" w:cs="仿宋"/>
          <w:b/>
          <w:kern w:val="21"/>
          <w:sz w:val="32"/>
          <w:szCs w:val="32"/>
          <w:lang w:bidi="ar-SA"/>
        </w:rPr>
        <w:t>）在政策实施方面</w:t>
      </w:r>
      <w:r>
        <w:rPr>
          <w:rFonts w:hint="eastAsia" w:ascii="仿宋" w:hAnsi="仿宋" w:eastAsia="仿宋" w:cs="仿宋"/>
          <w:b/>
          <w:kern w:val="21"/>
          <w:sz w:val="32"/>
          <w:szCs w:val="32"/>
          <w:lang w:eastAsia="zh-CN" w:bidi="ar-SA"/>
        </w:rPr>
        <w:t>继续</w:t>
      </w:r>
      <w:r>
        <w:rPr>
          <w:rFonts w:hint="eastAsia" w:ascii="仿宋" w:hAnsi="仿宋" w:eastAsia="仿宋" w:cs="仿宋"/>
          <w:b/>
          <w:kern w:val="21"/>
          <w:sz w:val="32"/>
          <w:szCs w:val="32"/>
          <w:lang w:bidi="ar-SA"/>
        </w:rPr>
        <w:t>提升监督服务效能。</w:t>
      </w:r>
      <w:r>
        <w:rPr>
          <w:rFonts w:hint="eastAsia" w:ascii="仿宋" w:hAnsi="仿宋" w:eastAsia="仿宋" w:cs="仿宋"/>
          <w:color w:val="000000"/>
          <w:kern w:val="0"/>
          <w:sz w:val="32"/>
          <w:szCs w:val="32"/>
          <w:lang w:val="en-US" w:eastAsia="zh-CN" w:bidi="ar"/>
        </w:rPr>
        <w:t>优化简化资金兑付流程，增加结算批次，推进补贴全流程线上办理，提高补贴办理便利性，确保及时兑付。加强补贴资金管理，落实专款专用要求，加大对超期不兑付、兑付慢问题治理力度，补贴预算执行情况与下一年度资金安排挂钩。</w:t>
      </w:r>
    </w:p>
    <w:p w14:paraId="2066751B">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（三）在风险防控方面着力提高监管水平。</w:t>
      </w:r>
      <w:r>
        <w:rPr>
          <w:rFonts w:hint="eastAsia" w:ascii="仿宋" w:hAnsi="仿宋" w:eastAsia="仿宋" w:cs="仿宋"/>
          <w:color w:val="000000"/>
          <w:kern w:val="0"/>
          <w:sz w:val="32"/>
          <w:szCs w:val="32"/>
          <w:lang w:val="en-US" w:eastAsia="zh-CN" w:bidi="ar"/>
        </w:rPr>
        <w:t>运用农机购置与应用补贴申请办理服务系统，推进补贴机具唯一身份识别，发挥大数据信息优势，提升违规行为排查和监控能力。强化属地管理责任和多部门联动，完善州、县监管体系，全流程加强补贴机具推广应用各环节监督管理，强化社会监督。</w:t>
      </w:r>
    </w:p>
    <w:p w14:paraId="2FC65988">
      <w:pPr>
        <w:pStyle w:val="6"/>
        <w:keepNext w:val="0"/>
        <w:keepLines w:val="0"/>
        <w:pageBreakBefore w:val="0"/>
        <w:widowControl/>
        <w:kinsoku/>
        <w:wordWrap/>
        <w:overflowPunct/>
        <w:topLinePunct w:val="0"/>
        <w:autoSpaceDE/>
        <w:autoSpaceDN/>
        <w:bidi w:val="0"/>
        <w:adjustRightInd/>
        <w:spacing w:before="0" w:beforeAutospacing="0" w:after="0" w:afterAutospacing="0" w:line="580" w:lineRule="exact"/>
        <w:jc w:val="both"/>
        <w:textAlignment w:val="baseline"/>
        <w:rPr>
          <w:rFonts w:hint="eastAsia" w:ascii="仿宋" w:hAnsi="仿宋" w:eastAsia="仿宋" w:cs="仿宋"/>
          <w:kern w:val="21"/>
          <w:sz w:val="32"/>
          <w:szCs w:val="32"/>
          <w:lang w:bidi="ar-SA"/>
        </w:rPr>
      </w:pPr>
      <w:r>
        <w:rPr>
          <w:rFonts w:hint="eastAsia" w:ascii="仿宋" w:hAnsi="仿宋" w:eastAsia="仿宋" w:cs="仿宋"/>
          <w:b/>
          <w:bCs/>
          <w:kern w:val="21"/>
          <w:sz w:val="32"/>
          <w:szCs w:val="32"/>
          <w:lang w:bidi="ar-SA"/>
        </w:rPr>
        <w:t>三、补贴对象和补贴标准</w:t>
      </w:r>
    </w:p>
    <w:p w14:paraId="5AAABACD">
      <w:pPr>
        <w:pStyle w:val="5"/>
        <w:keepNext w:val="0"/>
        <w:keepLines w:val="0"/>
        <w:pageBreakBefore w:val="0"/>
        <w:widowControl w:val="0"/>
        <w:bidi w:val="0"/>
        <w:spacing w:line="580" w:lineRule="exact"/>
        <w:ind w:left="0" w:firstLine="643" w:firstLineChars="200"/>
        <w:jc w:val="both"/>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（一）补贴对象。</w:t>
      </w:r>
      <w:r>
        <w:rPr>
          <w:rFonts w:hint="eastAsia" w:ascii="仿宋" w:hAnsi="仿宋" w:eastAsia="仿宋" w:cs="仿宋"/>
          <w:sz w:val="32"/>
          <w:szCs w:val="32"/>
        </w:rPr>
        <w:t>补贴对象为从事农业生产的</w:t>
      </w:r>
      <w:r>
        <w:rPr>
          <w:rFonts w:hint="eastAsia" w:ascii="仿宋" w:hAnsi="仿宋" w:eastAsia="仿宋" w:cs="仿宋"/>
          <w:sz w:val="32"/>
          <w:szCs w:val="32"/>
          <w:lang w:eastAsia="zh-CN"/>
        </w:rPr>
        <w:t>农民</w:t>
      </w:r>
      <w:r>
        <w:rPr>
          <w:rFonts w:hint="eastAsia" w:ascii="仿宋" w:hAnsi="仿宋" w:eastAsia="仿宋" w:cs="仿宋"/>
          <w:sz w:val="32"/>
          <w:szCs w:val="32"/>
        </w:rPr>
        <w:t>和农业生产经营组织（以下简称“购机者”），其中农业生产经营组织包括农村集体经济组织、农民专业合作经济组织、农业企业和其他从事农业生产经营的组织。</w:t>
      </w:r>
    </w:p>
    <w:p w14:paraId="69720DFF">
      <w:pPr>
        <w:pStyle w:val="6"/>
        <w:spacing w:before="0" w:beforeAutospacing="0" w:after="0" w:afterAutospacing="0" w:line="580" w:lineRule="exact"/>
        <w:ind w:firstLine="629"/>
        <w:jc w:val="both"/>
        <w:textAlignment w:val="baseline"/>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（二）补贴标准</w:t>
      </w:r>
    </w:p>
    <w:p w14:paraId="43DAD231">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sz w:val="32"/>
          <w:szCs w:val="32"/>
          <w:lang w:val="en-US" w:eastAsia="zh-CN"/>
        </w:rPr>
        <w:t>　　1、中央资金。</w:t>
      </w:r>
      <w:r>
        <w:rPr>
          <w:rFonts w:hint="eastAsia" w:ascii="仿宋" w:hAnsi="仿宋" w:eastAsia="仿宋" w:cs="仿宋"/>
          <w:sz w:val="32"/>
          <w:szCs w:val="32"/>
        </w:rPr>
        <w:t>中央财政农机购置补贴</w:t>
      </w:r>
      <w:r>
        <w:rPr>
          <w:rFonts w:hint="eastAsia" w:ascii="仿宋" w:hAnsi="仿宋" w:eastAsia="仿宋" w:cs="仿宋"/>
          <w:sz w:val="32"/>
          <w:szCs w:val="32"/>
          <w:lang w:eastAsia="zh-CN"/>
        </w:rPr>
        <w:t>资金</w:t>
      </w:r>
      <w:r>
        <w:rPr>
          <w:rFonts w:hint="eastAsia" w:ascii="仿宋" w:hAnsi="仿宋" w:eastAsia="仿宋" w:cs="仿宋"/>
          <w:sz w:val="32"/>
          <w:szCs w:val="32"/>
        </w:rPr>
        <w:t>实行定额补贴,补贴标准按照省农业农村厅、财政厅发布的《</w:t>
      </w:r>
      <w:r>
        <w:rPr>
          <w:rFonts w:hint="eastAsia" w:ascii="仿宋" w:hAnsi="仿宋" w:eastAsia="仿宋" w:cs="仿宋"/>
          <w:color w:val="000000"/>
          <w:kern w:val="0"/>
          <w:sz w:val="32"/>
          <w:szCs w:val="32"/>
          <w:lang w:val="en-US" w:eastAsia="zh-CN" w:bidi="ar"/>
        </w:rPr>
        <w:t>四川2024—2026 年农机购置与应用补贴机具补贴额一览表（第一批）</w:t>
      </w:r>
      <w:r>
        <w:rPr>
          <w:rFonts w:hint="eastAsia" w:ascii="仿宋" w:hAnsi="仿宋" w:eastAsia="仿宋" w:cs="仿宋"/>
          <w:sz w:val="32"/>
          <w:szCs w:val="32"/>
        </w:rPr>
        <w:t>》</w:t>
      </w:r>
      <w:r>
        <w:rPr>
          <w:rFonts w:hint="eastAsia" w:ascii="仿宋" w:hAnsi="仿宋" w:eastAsia="仿宋" w:cs="仿宋"/>
          <w:color w:val="000000"/>
          <w:kern w:val="0"/>
          <w:sz w:val="32"/>
          <w:szCs w:val="32"/>
          <w:lang w:val="en-US" w:eastAsia="zh-CN" w:bidi="ar"/>
        </w:rPr>
        <w:t>（川农函〔2024〕576号）</w:t>
      </w:r>
      <w:r>
        <w:rPr>
          <w:rFonts w:hint="eastAsia" w:ascii="仿宋" w:hAnsi="仿宋" w:eastAsia="仿宋" w:cs="仿宋"/>
          <w:sz w:val="32"/>
          <w:szCs w:val="32"/>
        </w:rPr>
        <w:t>执行</w:t>
      </w:r>
      <w:r>
        <w:rPr>
          <w:rFonts w:hint="eastAsia" w:ascii="仿宋" w:hAnsi="仿宋" w:eastAsia="仿宋" w:cs="仿宋"/>
          <w:sz w:val="32"/>
          <w:szCs w:val="32"/>
          <w:lang w:eastAsia="zh-CN"/>
        </w:rPr>
        <w:t>，（机具补贴额有调整的，以录入系统时的补贴额度为准）</w:t>
      </w:r>
      <w:r>
        <w:rPr>
          <w:rFonts w:hint="eastAsia" w:ascii="仿宋" w:hAnsi="仿宋" w:eastAsia="仿宋" w:cs="仿宋"/>
          <w:sz w:val="32"/>
          <w:szCs w:val="32"/>
        </w:rPr>
        <w:t>。</w:t>
      </w:r>
    </w:p>
    <w:p w14:paraId="312F8B17">
      <w:pPr>
        <w:pStyle w:val="5"/>
        <w:keepNext w:val="0"/>
        <w:keepLines w:val="0"/>
        <w:pageBreakBefore w:val="0"/>
        <w:widowControl w:val="0"/>
        <w:spacing w:line="580" w:lineRule="exact"/>
        <w:ind w:lef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2、省级财政资金。2024、2025年下达的省级财政资金按照中央资金使用。</w:t>
      </w:r>
    </w:p>
    <w:p w14:paraId="209C7E8A">
      <w:pPr>
        <w:pStyle w:val="5"/>
        <w:keepNext w:val="0"/>
        <w:keepLines w:val="0"/>
        <w:pageBreakBefore w:val="0"/>
        <w:widowControl w:val="0"/>
        <w:spacing w:line="58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val="en-US" w:eastAsia="zh-CN"/>
        </w:rPr>
        <w:t>3、</w:t>
      </w:r>
      <w:r>
        <w:rPr>
          <w:rFonts w:hint="eastAsia" w:ascii="仿宋" w:hAnsi="仿宋" w:eastAsia="仿宋" w:cs="仿宋"/>
          <w:sz w:val="32"/>
          <w:szCs w:val="32"/>
        </w:rPr>
        <w:t>州</w:t>
      </w:r>
      <w:r>
        <w:rPr>
          <w:rFonts w:hint="eastAsia" w:ascii="仿宋" w:hAnsi="仿宋" w:eastAsia="仿宋" w:cs="仿宋"/>
          <w:sz w:val="32"/>
          <w:szCs w:val="32"/>
          <w:lang w:eastAsia="zh-CN"/>
        </w:rPr>
        <w:t>级财政</w:t>
      </w:r>
      <w:r>
        <w:rPr>
          <w:rFonts w:hint="eastAsia" w:ascii="仿宋" w:hAnsi="仿宋" w:eastAsia="仿宋" w:cs="仿宋"/>
          <w:sz w:val="32"/>
          <w:szCs w:val="32"/>
        </w:rPr>
        <w:t>资金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2024－2026年暂停实施州级财政累加补贴政策，政策如有变动，按州农业农村局、财政局最新规定执行。</w:t>
      </w:r>
    </w:p>
    <w:p w14:paraId="0878D92A">
      <w:pPr>
        <w:keepNext w:val="0"/>
        <w:keepLines w:val="0"/>
        <w:pageBreakBefore w:val="0"/>
        <w:widowControl w:val="0"/>
        <w:suppressLineNumbers w:val="0"/>
        <w:suppressAutoHyphens w:val="0"/>
        <w:spacing w:line="580" w:lineRule="exact"/>
        <w:rPr>
          <w:rFonts w:hint="eastAsia" w:ascii="仿宋" w:hAnsi="仿宋" w:eastAsia="仿宋" w:cs="仿宋"/>
          <w:kern w:val="21"/>
          <w:sz w:val="32"/>
          <w:szCs w:val="32"/>
          <w:lang w:bidi="ar-SA"/>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kern w:val="21"/>
          <w:sz w:val="32"/>
          <w:szCs w:val="32"/>
          <w:lang w:bidi="ar-SA"/>
        </w:rPr>
        <w:t>四、资金分配与使用</w:t>
      </w:r>
    </w:p>
    <w:p w14:paraId="35626D4E">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壤塘县</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eastAsia="zh-CN"/>
        </w:rPr>
        <w:t>农机购机与应用补贴可实施总资金</w:t>
      </w:r>
      <w:r>
        <w:rPr>
          <w:rFonts w:hint="eastAsia" w:ascii="仿宋_GB2312" w:eastAsia="仿宋_GB2312"/>
          <w:sz w:val="32"/>
          <w:szCs w:val="32"/>
          <w:lang w:val="en-US" w:eastAsia="zh-CN"/>
        </w:rPr>
        <w:t>10.641万元，其中；中央资金6.6405万元，省级资金3.435万元、州补贴资金0.5655万元。</w:t>
      </w:r>
    </w:p>
    <w:p w14:paraId="3651AF1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农机购置与应用补贴主要用于支持购置使用先进适用的农业机械，以及开展有关试点和农机报废更新等，不得挤占、截留、挪用或用于其他支出。</w:t>
      </w:r>
    </w:p>
    <w:p w14:paraId="5E256A99">
      <w:pPr>
        <w:pStyle w:val="6"/>
        <w:spacing w:before="0" w:beforeAutospacing="0" w:after="0" w:afterAutospacing="0" w:line="580" w:lineRule="exact"/>
        <w:jc w:val="both"/>
        <w:textAlignment w:val="baseline"/>
        <w:rPr>
          <w:rFonts w:hint="eastAsia" w:ascii="仿宋" w:hAnsi="仿宋" w:eastAsia="仿宋" w:cs="仿宋"/>
          <w:kern w:val="21"/>
          <w:sz w:val="32"/>
          <w:szCs w:val="32"/>
          <w:lang w:bidi="ar-SA"/>
        </w:rPr>
      </w:pPr>
      <w:r>
        <w:rPr>
          <w:rFonts w:hint="eastAsia" w:ascii="仿宋" w:hAnsi="仿宋" w:eastAsia="仿宋" w:cs="仿宋"/>
          <w:kern w:val="21"/>
          <w:sz w:val="32"/>
          <w:szCs w:val="32"/>
          <w:lang w:bidi="ar-SA"/>
        </w:rPr>
        <w:t xml:space="preserve"> </w:t>
      </w:r>
      <w:r>
        <w:rPr>
          <w:rFonts w:hint="eastAsia" w:ascii="仿宋" w:hAnsi="仿宋" w:eastAsia="仿宋" w:cs="仿宋"/>
          <w:kern w:val="21"/>
          <w:sz w:val="32"/>
          <w:szCs w:val="32"/>
          <w:lang w:val="en-US" w:eastAsia="zh-CN" w:bidi="ar-SA"/>
        </w:rPr>
        <w:t xml:space="preserve">  </w:t>
      </w:r>
      <w:r>
        <w:rPr>
          <w:rFonts w:hint="eastAsia" w:ascii="仿宋" w:hAnsi="仿宋" w:eastAsia="仿宋" w:cs="仿宋"/>
          <w:kern w:val="21"/>
          <w:sz w:val="32"/>
          <w:szCs w:val="32"/>
          <w:lang w:bidi="ar-SA"/>
        </w:rPr>
        <w:t>农机购置补贴属于约束性任务，资金必须足额保障，不得用于其他任务支出。县财政部门要保障补贴工作实施必要的</w:t>
      </w:r>
      <w:r>
        <w:rPr>
          <w:rFonts w:hint="eastAsia" w:ascii="仿宋" w:hAnsi="仿宋" w:eastAsia="仿宋" w:cs="仿宋"/>
          <w:kern w:val="21"/>
          <w:sz w:val="32"/>
          <w:szCs w:val="32"/>
          <w:lang w:eastAsia="zh-CN" w:bidi="ar-SA"/>
        </w:rPr>
        <w:t>工作</w:t>
      </w:r>
      <w:r>
        <w:rPr>
          <w:rFonts w:hint="eastAsia" w:ascii="仿宋" w:hAnsi="仿宋" w:eastAsia="仿宋" w:cs="仿宋"/>
          <w:kern w:val="21"/>
          <w:sz w:val="32"/>
          <w:szCs w:val="32"/>
          <w:lang w:bidi="ar-SA"/>
        </w:rPr>
        <w:t>经费。</w:t>
      </w:r>
    </w:p>
    <w:p w14:paraId="3F3DCF5F">
      <w:pPr>
        <w:pStyle w:val="6"/>
        <w:spacing w:before="0" w:beforeAutospacing="0" w:after="0" w:afterAutospacing="0" w:line="580" w:lineRule="exact"/>
        <w:jc w:val="both"/>
        <w:textAlignment w:val="baseline"/>
        <w:rPr>
          <w:rFonts w:hint="eastAsia" w:ascii="仿宋" w:hAnsi="仿宋" w:eastAsia="仿宋" w:cs="仿宋"/>
          <w:kern w:val="21"/>
          <w:sz w:val="32"/>
          <w:szCs w:val="32"/>
          <w:lang w:bidi="ar-SA"/>
        </w:rPr>
      </w:pPr>
      <w:r>
        <w:rPr>
          <w:rFonts w:hint="eastAsia" w:ascii="仿宋" w:hAnsi="仿宋" w:eastAsia="仿宋" w:cs="仿宋"/>
          <w:kern w:val="21"/>
          <w:sz w:val="32"/>
          <w:szCs w:val="32"/>
          <w:lang w:bidi="ar-SA"/>
        </w:rPr>
        <w:t xml:space="preserve">   </w:t>
      </w:r>
      <w:r>
        <w:rPr>
          <w:rFonts w:hint="eastAsia" w:ascii="仿宋" w:hAnsi="仿宋" w:eastAsia="仿宋" w:cs="仿宋"/>
          <w:sz w:val="32"/>
          <w:szCs w:val="32"/>
        </w:rPr>
        <w:t xml:space="preserve"> </w:t>
      </w:r>
      <w:r>
        <w:rPr>
          <w:rFonts w:hint="eastAsia" w:ascii="仿宋" w:hAnsi="仿宋" w:eastAsia="仿宋" w:cs="仿宋"/>
          <w:b/>
          <w:bCs/>
          <w:kern w:val="21"/>
          <w:sz w:val="32"/>
          <w:szCs w:val="32"/>
          <w:lang w:bidi="ar-SA"/>
        </w:rPr>
        <w:t>五、实施要求</w:t>
      </w:r>
    </w:p>
    <w:p w14:paraId="6BCDD07A">
      <w:pPr>
        <w:autoSpaceDE w:val="0"/>
        <w:spacing w:line="560" w:lineRule="exact"/>
        <w:ind w:firstLine="643" w:firstLineChars="200"/>
        <w:rPr>
          <w:rFonts w:hint="eastAsia" w:ascii="仿宋" w:hAnsi="仿宋" w:eastAsia="仿宋"/>
          <w:sz w:val="32"/>
          <w:szCs w:val="32"/>
        </w:rPr>
      </w:pPr>
      <w:r>
        <w:rPr>
          <w:rFonts w:hint="eastAsia" w:ascii="仿宋" w:hAnsi="仿宋" w:eastAsia="仿宋" w:cs="仿宋"/>
          <w:b/>
          <w:kern w:val="21"/>
          <w:sz w:val="32"/>
          <w:szCs w:val="32"/>
          <w:lang w:bidi="ar-SA"/>
        </w:rPr>
        <w:t xml:space="preserve">    （一）加强领导，明确分工。</w:t>
      </w:r>
      <w:r>
        <w:rPr>
          <w:rFonts w:hint="eastAsia" w:ascii="仿宋" w:hAnsi="仿宋" w:eastAsia="仿宋"/>
          <w:sz w:val="32"/>
          <w:szCs w:val="32"/>
        </w:rPr>
        <w:t>我县成立由分管农业副县长为组长，科学技术和农业畜牧局局长、财政局局长为副组长、农机监理站、农业股人员及乡镇分管乡镇长为成员的农机购置补贴领导小组。领导小组切实加强组织协调，密切沟通配合，健全完善风险防控工作制度和内部控制规程，明确职责分工，形成工作合力。组织开展业务培训和廉政警示教育，提高补贴工作人员业务素质和风险防控能力。县级农机购置补贴政策的实施主体、责任主体和操作主体，要认真落实、组织实施、审核和监管责任和财政部门资金兑付、资金监管责任。加强绩效管理，形成管理闭环，切实提升政策实施管理工作能力水平。</w:t>
      </w:r>
    </w:p>
    <w:p w14:paraId="2D609AC9">
      <w:pPr>
        <w:autoSpaceDE w:val="0"/>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1.县科学技术和农业畜牧局职责。</w:t>
      </w:r>
      <w:r>
        <w:rPr>
          <w:rFonts w:hint="eastAsia" w:ascii="仿宋" w:hAnsi="仿宋" w:eastAsia="仿宋"/>
          <w:sz w:val="32"/>
          <w:szCs w:val="32"/>
        </w:rPr>
        <w:t>县科学技术和农业畜牧局是农机购置补贴政策的实施主体、责任主体和操作主体，负责农机购置补贴政策的具体实施。主要职责包括：牵头制定我县农机购置补贴政策实施方案，宣传农机购置补贴政策；做好补贴资金需求调查摸底；确定补贴对象的合规性；对购机者提供的资料进行合规性审查；收集、整理和保管农机购置补贴档案资料，建立专卷；建立和维护农机购置补贴专栏，及时全面公开农机购置补贴信息，接受社会监督和政策咨询；开展补贴机具抽查核实；受理各方举报和投诉，按照属地管理原则，强化购机补贴异常情况监督和违规行为查处；督促企业做好售后服务；督促违规农机产销企业整改；开展补贴实施情况调查和总结等。</w:t>
      </w:r>
    </w:p>
    <w:p w14:paraId="3008D117">
      <w:pPr>
        <w:autoSpaceDE w:val="0"/>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2.县财政局职责。</w:t>
      </w:r>
      <w:r>
        <w:rPr>
          <w:rFonts w:hint="eastAsia" w:ascii="仿宋" w:hAnsi="仿宋" w:eastAsia="仿宋"/>
          <w:sz w:val="32"/>
          <w:szCs w:val="32"/>
        </w:rPr>
        <w:t>县财政局是补贴资金兑付和监管的责任主体。主要职责包括：参与制定农机购置补贴政策实施方案，负责补贴资金的拨付，加快资金结算进度；做好补贴资金需求调查摸底；加强补贴资金监管，严禁截留、挪用、挤占补贴资金的行为。涉及到资金的处理决定由县财政局会同县科学技术和农业畜牧局共同作出。</w:t>
      </w:r>
    </w:p>
    <w:p w14:paraId="4B181C72">
      <w:pPr>
        <w:autoSpaceDE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农机购置补贴属于约束性任务，资金必须足额保障，不得用于其他任务支出。财政部门要保障补贴工作实施必要的组织管理经费。</w:t>
      </w:r>
    </w:p>
    <w:p w14:paraId="1A22F8FF">
      <w:pPr>
        <w:pStyle w:val="6"/>
        <w:widowControl w:val="0"/>
        <w:shd w:val="clear" w:color="auto" w:fill="FFFFFF"/>
        <w:spacing w:before="0" w:beforeAutospacing="0" w:after="0" w:afterAutospacing="0" w:line="560" w:lineRule="exact"/>
        <w:ind w:firstLine="643" w:firstLineChars="200"/>
        <w:rPr>
          <w:rFonts w:hint="eastAsia" w:ascii="仿宋" w:hAnsi="仿宋" w:eastAsia="仿宋"/>
          <w:sz w:val="32"/>
          <w:szCs w:val="32"/>
        </w:rPr>
      </w:pPr>
      <w:r>
        <w:rPr>
          <w:rFonts w:hint="eastAsia" w:ascii="仿宋" w:hAnsi="仿宋" w:eastAsia="仿宋"/>
          <w:b/>
          <w:bCs/>
          <w:sz w:val="32"/>
          <w:szCs w:val="32"/>
        </w:rPr>
        <w:t>3.乡（镇）政府职责。</w:t>
      </w:r>
      <w:r>
        <w:rPr>
          <w:rFonts w:hint="eastAsia" w:ascii="仿宋" w:hAnsi="仿宋" w:eastAsia="仿宋"/>
          <w:sz w:val="32"/>
          <w:szCs w:val="32"/>
        </w:rPr>
        <w:t>各乡（镇）人民政府负责购机补贴政策的宣传，利用微信、电话等方式务必将购机补贴政策及补贴机具名称等相关内容通知到村、到社、到户做到家喻户晓</w:t>
      </w:r>
      <w:r>
        <w:rPr>
          <w:rFonts w:hint="eastAsia" w:ascii="仿宋" w:hAnsi="仿宋" w:eastAsia="仿宋"/>
          <w:color w:val="333333"/>
          <w:sz w:val="32"/>
          <w:szCs w:val="32"/>
        </w:rPr>
        <w:t>;</w:t>
      </w:r>
      <w:r>
        <w:rPr>
          <w:rFonts w:hint="eastAsia" w:ascii="仿宋" w:hAnsi="仿宋" w:eastAsia="仿宋"/>
          <w:sz w:val="32"/>
          <w:szCs w:val="32"/>
        </w:rPr>
        <w:t>要对实施方案、补贴额一览表、操作程序、补贴机具信息表、投诉咨询</w:t>
      </w:r>
      <w:r>
        <w:rPr>
          <w:rFonts w:hint="eastAsia" w:ascii="仿宋" w:hAnsi="仿宋" w:eastAsia="仿宋"/>
          <w:color w:val="000000"/>
          <w:sz w:val="32"/>
          <w:szCs w:val="32"/>
        </w:rPr>
        <w:t>方式、违规查处结果等重点信息全面公开</w:t>
      </w:r>
      <w:r>
        <w:rPr>
          <w:rFonts w:hint="eastAsia" w:ascii="仿宋" w:hAnsi="仿宋" w:eastAsia="仿宋"/>
          <w:sz w:val="32"/>
          <w:szCs w:val="32"/>
        </w:rPr>
        <w:t>。</w:t>
      </w:r>
    </w:p>
    <w:p w14:paraId="317F7BCD">
      <w:pPr>
        <w:autoSpaceDE w:val="0"/>
        <w:spacing w:line="560" w:lineRule="exact"/>
        <w:ind w:firstLine="643" w:firstLineChars="200"/>
        <w:rPr>
          <w:rFonts w:hint="eastAsia" w:ascii="仿宋" w:hAnsi="仿宋" w:eastAsia="仿宋"/>
          <w:sz w:val="32"/>
          <w:szCs w:val="32"/>
        </w:rPr>
      </w:pPr>
      <w:r>
        <w:rPr>
          <w:rFonts w:hint="eastAsia" w:ascii="仿宋" w:hAnsi="仿宋" w:eastAsia="仿宋"/>
          <w:b/>
          <w:bCs/>
          <w:kern w:val="0"/>
          <w:sz w:val="32"/>
          <w:szCs w:val="32"/>
        </w:rPr>
        <w:t>4.企业职责：</w:t>
      </w:r>
      <w:r>
        <w:rPr>
          <w:rFonts w:hint="eastAsia" w:ascii="仿宋" w:hAnsi="仿宋" w:eastAsia="仿宋"/>
          <w:sz w:val="32"/>
          <w:szCs w:val="32"/>
        </w:rPr>
        <w:t>农机产销企业自愿参与补贴政策实施，对其生产、销售、售后服务等行为承担责任；不得销售因价格虚高等原因造成的补贴额过高的机具；一旦发现因市场波动等原因形成的补贴额过高的机具，应及时向县</w:t>
      </w:r>
      <w:r>
        <w:rPr>
          <w:rFonts w:hint="eastAsia" w:ascii="仿宋" w:hAnsi="仿宋" w:eastAsia="仿宋"/>
          <w:kern w:val="0"/>
          <w:sz w:val="32"/>
          <w:szCs w:val="32"/>
        </w:rPr>
        <w:t>科学技术和农业畜牧</w:t>
      </w:r>
      <w:r>
        <w:rPr>
          <w:rFonts w:hint="eastAsia" w:ascii="仿宋" w:hAnsi="仿宋" w:eastAsia="仿宋"/>
          <w:sz w:val="32"/>
          <w:szCs w:val="32"/>
        </w:rPr>
        <w:t>部门书面报告并停止销售。对套取、骗取补贴资金的产销企业依法处理，从严整治违规行为。</w:t>
      </w:r>
    </w:p>
    <w:p w14:paraId="696DB83D">
      <w:pPr>
        <w:pStyle w:val="6"/>
        <w:spacing w:before="0" w:beforeAutospacing="0" w:after="0" w:afterAutospacing="0" w:line="580" w:lineRule="exact"/>
        <w:jc w:val="both"/>
        <w:textAlignment w:val="baseline"/>
        <w:rPr>
          <w:rFonts w:hint="eastAsia" w:ascii="仿宋" w:hAnsi="仿宋" w:eastAsia="仿宋" w:cs="仿宋"/>
          <w:kern w:val="21"/>
          <w:sz w:val="32"/>
          <w:szCs w:val="32"/>
          <w:lang w:bidi="ar-SA"/>
        </w:rPr>
      </w:pPr>
      <w:r>
        <w:rPr>
          <w:rFonts w:hint="eastAsia" w:ascii="仿宋" w:hAnsi="仿宋" w:eastAsia="仿宋" w:cs="仿宋"/>
          <w:kern w:val="21"/>
          <w:sz w:val="32"/>
          <w:szCs w:val="32"/>
          <w:lang w:bidi="ar-SA"/>
        </w:rPr>
        <w:t xml:space="preserve">   </w:t>
      </w:r>
      <w:r>
        <w:rPr>
          <w:rFonts w:hint="eastAsia" w:ascii="仿宋" w:hAnsi="仿宋" w:eastAsia="仿宋" w:cs="仿宋"/>
          <w:b/>
          <w:kern w:val="21"/>
          <w:sz w:val="32"/>
          <w:szCs w:val="32"/>
          <w:lang w:bidi="ar-SA"/>
        </w:rPr>
        <w:t>（二）优化服务，提升效能</w:t>
      </w:r>
      <w:r>
        <w:rPr>
          <w:rFonts w:hint="eastAsia" w:ascii="仿宋" w:hAnsi="仿宋" w:eastAsia="仿宋" w:cs="仿宋"/>
          <w:b/>
          <w:kern w:val="21"/>
          <w:sz w:val="32"/>
          <w:szCs w:val="32"/>
          <w:lang w:eastAsia="zh-CN" w:bidi="ar-SA"/>
        </w:rPr>
        <w:t>。</w:t>
      </w:r>
      <w:r>
        <w:rPr>
          <w:rFonts w:hint="eastAsia" w:ascii="仿宋" w:hAnsi="仿宋" w:eastAsia="仿宋" w:cs="仿宋"/>
          <w:kern w:val="21"/>
          <w:sz w:val="32"/>
          <w:szCs w:val="32"/>
          <w:lang w:bidi="ar-SA"/>
        </w:rPr>
        <w:t>要依托农机购置补贴申请办理服务系统（以下简称“办理服务系统”），动态分析基层农业农村和财政部门办理补贴申请具体时限，及时预警和定期通报超时办理行为，</w:t>
      </w:r>
      <w:r>
        <w:rPr>
          <w:rFonts w:hint="eastAsia" w:ascii="仿宋" w:hAnsi="仿宋" w:eastAsia="仿宋" w:cs="仿宋"/>
          <w:kern w:val="21"/>
          <w:sz w:val="32"/>
          <w:szCs w:val="32"/>
          <w:lang w:eastAsia="zh-CN" w:bidi="ar-SA"/>
        </w:rPr>
        <w:t>切实</w:t>
      </w:r>
      <w:r>
        <w:rPr>
          <w:rFonts w:hint="eastAsia" w:ascii="仿宋" w:hAnsi="仿宋" w:eastAsia="仿宋" w:cs="仿宋"/>
          <w:kern w:val="21"/>
          <w:sz w:val="32"/>
          <w:szCs w:val="32"/>
          <w:lang w:bidi="ar-SA"/>
        </w:rPr>
        <w:t>加快补贴申请受理、资格审核、机具核验、资金兑付等工作。提高补贴机具核验信息化水平，推动补贴机具由人工核验向信息化核验转变。积极推广补贴申请、核验、兑付全流程线上办理新模式，推进农机购置补贴实施与监管信息化技术集成应用。</w:t>
      </w:r>
    </w:p>
    <w:p w14:paraId="4A569A5B">
      <w:pPr>
        <w:spacing w:line="560" w:lineRule="exact"/>
        <w:ind w:firstLine="643" w:firstLineChars="200"/>
        <w:jc w:val="left"/>
        <w:rPr>
          <w:rFonts w:hint="eastAsia" w:ascii="仿宋" w:hAnsi="仿宋" w:eastAsia="仿宋" w:cs="仿宋"/>
          <w:sz w:val="32"/>
          <w:szCs w:val="32"/>
        </w:rPr>
      </w:pPr>
      <w:r>
        <w:rPr>
          <w:rFonts w:hint="eastAsia" w:ascii="仿宋" w:hAnsi="仿宋" w:eastAsia="仿宋" w:cs="仿宋"/>
          <w:b/>
          <w:kern w:val="21"/>
          <w:sz w:val="32"/>
          <w:szCs w:val="32"/>
          <w:lang w:bidi="ar-SA"/>
        </w:rPr>
        <w:t xml:space="preserve">    （三）公开信息，接受监督。</w:t>
      </w:r>
      <w:r>
        <w:rPr>
          <w:rFonts w:hint="eastAsia" w:ascii="仿宋" w:hAnsi="仿宋" w:eastAsia="仿宋" w:cs="仿宋"/>
          <w:color w:val="000000"/>
          <w:kern w:val="0"/>
          <w:sz w:val="32"/>
          <w:szCs w:val="32"/>
          <w:lang w:val="en-US" w:eastAsia="zh-CN" w:bidi="ar"/>
        </w:rPr>
        <w:t>农业农村部门要加大补贴政策宣传力度，综合运用各类媒体和多种宣传方式，通过补贴政策信息上门、指导服务上门等，全方位开展宣传解读，着力提升政策知晓率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r>
        <w:rPr>
          <w:rFonts w:hint="eastAsia" w:ascii="仿宋" w:hAnsi="仿宋" w:eastAsia="仿宋"/>
          <w:sz w:val="32"/>
          <w:szCs w:val="32"/>
        </w:rPr>
        <w:t>要健全完善农机购置补贴信息公开专栏，按要求及时、全面公开农机购置补贴信息，公开违规查处结果等信息，主动接受社会监督。并与四川省农机购置补贴信息公开专栏及</w:t>
      </w:r>
      <w:r>
        <w:rPr>
          <w:rFonts w:hint="eastAsia" w:ascii="仿宋" w:hAnsi="仿宋" w:eastAsia="仿宋"/>
          <w:kern w:val="0"/>
          <w:sz w:val="32"/>
          <w:szCs w:val="32"/>
          <w:lang w:val="en-US" w:eastAsia="zh-CN"/>
        </w:rPr>
        <w:t>壤塘</w:t>
      </w:r>
      <w:r>
        <w:rPr>
          <w:rFonts w:hint="eastAsia" w:ascii="仿宋" w:hAnsi="仿宋" w:eastAsia="仿宋"/>
          <w:kern w:val="0"/>
          <w:sz w:val="32"/>
          <w:szCs w:val="32"/>
        </w:rPr>
        <w:t>县政府网站公开，网址http://www.rangtang.gov.cn/</w:t>
      </w:r>
      <w:r>
        <w:rPr>
          <w:rFonts w:hint="eastAsia" w:ascii="仿宋" w:hAnsi="仿宋" w:eastAsia="仿宋"/>
          <w:sz w:val="32"/>
          <w:szCs w:val="32"/>
        </w:rPr>
        <w:t>全面接受社会监督，全面接受社会监督。</w:t>
      </w:r>
    </w:p>
    <w:p w14:paraId="57BB2F8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b/>
          <w:kern w:val="21"/>
          <w:sz w:val="32"/>
          <w:szCs w:val="32"/>
          <w:lang w:bidi="ar-SA"/>
        </w:rPr>
        <w:t xml:space="preserve">    （四）加强监管，严惩违规。</w:t>
      </w:r>
      <w:r>
        <w:rPr>
          <w:rFonts w:hint="eastAsia" w:ascii="仿宋" w:hAnsi="仿宋" w:eastAsia="仿宋" w:cs="仿宋"/>
          <w:kern w:val="21"/>
          <w:sz w:val="32"/>
          <w:szCs w:val="32"/>
          <w:lang w:eastAsia="zh-CN" w:bidi="ar-SA"/>
        </w:rPr>
        <w:t>严格执行</w:t>
      </w:r>
      <w:r>
        <w:rPr>
          <w:rFonts w:hint="eastAsia" w:ascii="仿宋" w:hAnsi="仿宋" w:eastAsia="仿宋" w:cs="仿宋"/>
          <w:kern w:val="21"/>
          <w:sz w:val="32"/>
          <w:szCs w:val="32"/>
          <w:lang w:bidi="ar-SA"/>
        </w:rPr>
        <w:t>《农业农村部办公厅 财政部办公厅关于进一步加强农机购置补贴政策监管强化纪律约束的通知》（农办机〔2019〕6号）、《农业部办公厅、财政部办公厅关于印发〈农业机械购置补贴产品违规经营行为处理办法（试行）〉的通知》（农办财〔2017〕26号）要求，认真落实</w:t>
      </w:r>
      <w:r>
        <w:rPr>
          <w:rFonts w:hint="eastAsia" w:ascii="仿宋" w:hAnsi="仿宋" w:eastAsia="仿宋" w:cs="仿宋"/>
          <w:kern w:val="21"/>
          <w:sz w:val="32"/>
          <w:szCs w:val="32"/>
          <w:lang w:eastAsia="zh-CN" w:bidi="ar-SA"/>
        </w:rPr>
        <w:t>属地管理责任，加强</w:t>
      </w:r>
      <w:r>
        <w:rPr>
          <w:rFonts w:hint="eastAsia" w:ascii="仿宋" w:hAnsi="仿宋" w:eastAsia="仿宋" w:cs="仿宋"/>
          <w:kern w:val="21"/>
          <w:sz w:val="32"/>
          <w:szCs w:val="32"/>
          <w:lang w:bidi="ar-SA"/>
        </w:rPr>
        <w:t>风险防控和异常情形主动报告，</w:t>
      </w:r>
      <w:r>
        <w:rPr>
          <w:rFonts w:hint="eastAsia" w:ascii="仿宋" w:hAnsi="仿宋" w:eastAsia="仿宋" w:cs="仿宋"/>
          <w:color w:val="000000"/>
          <w:kern w:val="0"/>
          <w:sz w:val="32"/>
          <w:szCs w:val="32"/>
          <w:lang w:val="en-US" w:eastAsia="zh-CN" w:bidi="ar"/>
        </w:rPr>
        <w:t>更加严格实施信用管理和农机产销企业承诺制。要充分发挥专业机构的技术优势和大数据的信息优势，有效开展违规行为全流程分析排查，强化农业农村和财政部门牵头，其他部门支持的联合查处和联动处理，对违法违规行为保持“零容忍”高压态势，从严整治违法违规行为，涉嫌犯罪的，移交司法机关予以查处，有力维护政策实施良好秩序。</w:t>
      </w:r>
    </w:p>
    <w:p w14:paraId="114FEA73">
      <w:pPr>
        <w:keepNext w:val="0"/>
        <w:keepLines w:val="0"/>
        <w:widowControl/>
        <w:suppressLineNumbers w:val="0"/>
        <w:jc w:val="left"/>
        <w:rPr>
          <w:rFonts w:ascii="黑体" w:hAnsi="宋体" w:eastAsia="黑体" w:cs="黑体"/>
          <w:color w:val="000000"/>
          <w:kern w:val="0"/>
          <w:sz w:val="31"/>
          <w:szCs w:val="31"/>
          <w:lang w:val="en-US" w:eastAsia="zh-CN" w:bidi="ar"/>
        </w:rPr>
      </w:pPr>
    </w:p>
    <w:p w14:paraId="13A910BE">
      <w:pPr>
        <w:keepNext w:val="0"/>
        <w:keepLines w:val="0"/>
        <w:widowControl/>
        <w:suppressLineNumbers w:val="0"/>
        <w:jc w:val="left"/>
        <w:rPr>
          <w:rFonts w:ascii="黑体" w:hAnsi="宋体" w:eastAsia="黑体" w:cs="黑体"/>
          <w:color w:val="000000"/>
          <w:kern w:val="0"/>
          <w:sz w:val="31"/>
          <w:szCs w:val="31"/>
          <w:lang w:val="en-US" w:eastAsia="zh-CN" w:bidi="ar"/>
        </w:rPr>
      </w:pPr>
    </w:p>
    <w:p w14:paraId="0D716D53">
      <w:pPr>
        <w:keepNext w:val="0"/>
        <w:keepLines w:val="0"/>
        <w:widowControl/>
        <w:suppressLineNumbers w:val="0"/>
        <w:jc w:val="left"/>
        <w:rPr>
          <w:rFonts w:ascii="黑体" w:hAnsi="宋体" w:eastAsia="黑体" w:cs="黑体"/>
          <w:color w:val="000000"/>
          <w:kern w:val="0"/>
          <w:sz w:val="31"/>
          <w:szCs w:val="31"/>
          <w:lang w:val="en-US" w:eastAsia="zh-CN" w:bidi="ar"/>
        </w:rPr>
      </w:pPr>
    </w:p>
    <w:p w14:paraId="60560ED0">
      <w:pPr>
        <w:keepNext w:val="0"/>
        <w:keepLines w:val="0"/>
        <w:widowControl/>
        <w:suppressLineNumbers w:val="0"/>
        <w:jc w:val="left"/>
        <w:rPr>
          <w:rFonts w:ascii="黑体" w:hAnsi="宋体" w:eastAsia="黑体" w:cs="黑体"/>
          <w:color w:val="000000"/>
          <w:kern w:val="0"/>
          <w:sz w:val="31"/>
          <w:szCs w:val="31"/>
          <w:lang w:val="en-US" w:eastAsia="zh-CN" w:bidi="ar"/>
        </w:rPr>
      </w:pPr>
      <w:bookmarkStart w:id="0" w:name="_GoBack"/>
      <w:bookmarkEnd w:id="0"/>
    </w:p>
    <w:p w14:paraId="6969895E">
      <w:pPr>
        <w:keepNext w:val="0"/>
        <w:keepLines w:val="0"/>
        <w:widowControl/>
        <w:suppressLineNumbers w:val="0"/>
        <w:jc w:val="left"/>
        <w:rPr>
          <w:rFonts w:ascii="黑体" w:hAnsi="宋体" w:eastAsia="黑体" w:cs="黑体"/>
          <w:color w:val="000000"/>
          <w:kern w:val="0"/>
          <w:sz w:val="31"/>
          <w:szCs w:val="31"/>
          <w:lang w:val="en-US" w:eastAsia="zh-CN" w:bidi="ar"/>
        </w:rPr>
      </w:pPr>
    </w:p>
    <w:p w14:paraId="1A63B7CD">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w:t>
      </w:r>
      <w:r>
        <w:rPr>
          <w:rFonts w:hint="default" w:ascii="Times New Roman" w:hAnsi="Times New Roman" w:eastAsia="宋体" w:cs="Times New Roman"/>
          <w:color w:val="000000"/>
          <w:kern w:val="0"/>
          <w:sz w:val="31"/>
          <w:szCs w:val="31"/>
          <w:lang w:val="en-US" w:eastAsia="zh-CN" w:bidi="ar"/>
        </w:rPr>
        <w:t xml:space="preserve">2 </w:t>
      </w:r>
    </w:p>
    <w:p w14:paraId="3434E6FC">
      <w:pPr>
        <w:keepNext w:val="0"/>
        <w:keepLines w:val="0"/>
        <w:widowControl/>
        <w:suppressLineNumbers w:val="0"/>
        <w:jc w:val="left"/>
      </w:pPr>
      <w:r>
        <w:rPr>
          <w:rFonts w:ascii="方正小标宋_GBK" w:hAnsi="方正小标宋_GBK" w:eastAsia="方正小标宋_GBK" w:cs="方正小标宋_GBK"/>
          <w:color w:val="000000"/>
          <w:kern w:val="0"/>
          <w:sz w:val="43"/>
          <w:szCs w:val="43"/>
          <w:lang w:val="en-US" w:eastAsia="zh-CN" w:bidi="ar"/>
        </w:rPr>
        <w:t xml:space="preserve">四川省 </w:t>
      </w:r>
      <w:r>
        <w:rPr>
          <w:rFonts w:hint="default" w:ascii="Times New Roman" w:hAnsi="Times New Roman" w:eastAsia="宋体" w:cs="Times New Roman"/>
          <w:color w:val="000000"/>
          <w:kern w:val="0"/>
          <w:sz w:val="43"/>
          <w:szCs w:val="43"/>
          <w:lang w:val="en-US" w:eastAsia="zh-CN" w:bidi="ar"/>
        </w:rPr>
        <w:t xml:space="preserve">2024—2026 </w:t>
      </w:r>
      <w:r>
        <w:rPr>
          <w:rFonts w:hint="eastAsia" w:ascii="方正小标宋_GBK" w:hAnsi="方正小标宋_GBK" w:eastAsia="方正小标宋_GBK" w:cs="方正小标宋_GBK"/>
          <w:color w:val="000000"/>
          <w:kern w:val="0"/>
          <w:sz w:val="43"/>
          <w:szCs w:val="43"/>
          <w:lang w:val="en-US" w:eastAsia="zh-CN" w:bidi="ar"/>
        </w:rPr>
        <w:t xml:space="preserve">年农机购置与应用补贴 </w:t>
      </w:r>
    </w:p>
    <w:p w14:paraId="4D317580">
      <w:pPr>
        <w:keepNext w:val="0"/>
        <w:keepLines w:val="0"/>
        <w:widowControl/>
        <w:suppressLineNumbers w:val="0"/>
        <w:ind w:firstLine="2580" w:firstLineChars="600"/>
        <w:jc w:val="left"/>
      </w:pPr>
      <w:r>
        <w:rPr>
          <w:rFonts w:hint="eastAsia" w:ascii="方正小标宋_GBK" w:hAnsi="方正小标宋_GBK" w:eastAsia="方正小标宋_GBK" w:cs="方正小标宋_GBK"/>
          <w:color w:val="000000"/>
          <w:kern w:val="0"/>
          <w:sz w:val="43"/>
          <w:szCs w:val="43"/>
          <w:lang w:val="en-US" w:eastAsia="zh-CN" w:bidi="ar"/>
        </w:rPr>
        <w:t xml:space="preserve">机具种类范围 </w:t>
      </w:r>
    </w:p>
    <w:p w14:paraId="09D07CCB">
      <w:pPr>
        <w:keepNext w:val="0"/>
        <w:keepLines w:val="0"/>
        <w:widowControl/>
        <w:suppressLineNumbers w:val="0"/>
        <w:ind w:firstLine="1240" w:firstLineChars="400"/>
        <w:jc w:val="left"/>
        <w:rPr>
          <w:rFonts w:hint="eastAsia" w:ascii="楷体_GB2312" w:hAnsi="宋体" w:eastAsia="楷体_GB2312" w:cs="楷体_GB2312"/>
          <w:color w:val="000000"/>
          <w:kern w:val="0"/>
          <w:sz w:val="31"/>
          <w:szCs w:val="31"/>
          <w:lang w:val="en-US" w:eastAsia="zh-CN" w:bidi="ar"/>
        </w:rPr>
      </w:pPr>
      <w:r>
        <w:rPr>
          <w:rFonts w:ascii="楷体_GB2312" w:hAnsi="宋体" w:eastAsia="楷体_GB2312" w:cs="楷体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22 </w:t>
      </w:r>
      <w:r>
        <w:rPr>
          <w:rFonts w:hint="eastAsia" w:ascii="楷体_GB2312" w:hAnsi="宋体" w:eastAsia="楷体_GB2312" w:cs="楷体_GB2312"/>
          <w:color w:val="000000"/>
          <w:kern w:val="0"/>
          <w:sz w:val="31"/>
          <w:szCs w:val="31"/>
          <w:lang w:val="en-US" w:eastAsia="zh-CN" w:bidi="ar"/>
        </w:rPr>
        <w:t xml:space="preserve">大类 </w:t>
      </w:r>
      <w:r>
        <w:rPr>
          <w:rFonts w:hint="default" w:ascii="Times New Roman" w:hAnsi="Times New Roman" w:eastAsia="宋体" w:cs="Times New Roman"/>
          <w:color w:val="000000"/>
          <w:kern w:val="0"/>
          <w:sz w:val="31"/>
          <w:szCs w:val="31"/>
          <w:lang w:val="en-US" w:eastAsia="zh-CN" w:bidi="ar"/>
        </w:rPr>
        <w:t xml:space="preserve">41 </w:t>
      </w:r>
      <w:r>
        <w:rPr>
          <w:rFonts w:hint="eastAsia" w:ascii="楷体_GB2312" w:hAnsi="宋体" w:eastAsia="楷体_GB2312" w:cs="楷体_GB2312"/>
          <w:color w:val="000000"/>
          <w:kern w:val="0"/>
          <w:sz w:val="31"/>
          <w:szCs w:val="31"/>
          <w:lang w:val="en-US" w:eastAsia="zh-CN" w:bidi="ar"/>
        </w:rPr>
        <w:t xml:space="preserve">个小类 </w:t>
      </w:r>
      <w:r>
        <w:rPr>
          <w:rFonts w:hint="default" w:ascii="Times New Roman" w:hAnsi="Times New Roman" w:eastAsia="宋体" w:cs="Times New Roman"/>
          <w:color w:val="000000"/>
          <w:kern w:val="0"/>
          <w:sz w:val="31"/>
          <w:szCs w:val="31"/>
          <w:lang w:val="en-US" w:eastAsia="zh-CN" w:bidi="ar"/>
        </w:rPr>
        <w:t xml:space="preserve">101 </w:t>
      </w:r>
      <w:r>
        <w:rPr>
          <w:rFonts w:hint="eastAsia" w:ascii="楷体_GB2312" w:hAnsi="宋体" w:eastAsia="楷体_GB2312" w:cs="楷体_GB2312"/>
          <w:color w:val="000000"/>
          <w:kern w:val="0"/>
          <w:sz w:val="31"/>
          <w:szCs w:val="31"/>
          <w:lang w:val="en-US" w:eastAsia="zh-CN" w:bidi="ar"/>
        </w:rPr>
        <w:t>个品目）</w:t>
      </w:r>
    </w:p>
    <w:p w14:paraId="65539D09">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1.耕整地机械 </w:t>
      </w:r>
    </w:p>
    <w:p w14:paraId="3415687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 耕地机械 </w:t>
      </w:r>
    </w:p>
    <w:p w14:paraId="555A2B5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1.1.1 犁 </w:t>
      </w:r>
    </w:p>
    <w:p w14:paraId="6291258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1.1.2 旋耕机 </w:t>
      </w:r>
    </w:p>
    <w:p w14:paraId="65D202B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1.1.3 微型耕耘机 </w:t>
      </w:r>
    </w:p>
    <w:p w14:paraId="597901E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1.1.4 耕整机 </w:t>
      </w:r>
    </w:p>
    <w:p w14:paraId="0E75BA8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1.1.5 深松机 </w:t>
      </w:r>
    </w:p>
    <w:p w14:paraId="6E6C7C0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1.1.6 开沟机 </w:t>
      </w:r>
    </w:p>
    <w:p w14:paraId="743E2F3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 整地机械 </w:t>
      </w:r>
    </w:p>
    <w:p w14:paraId="2F1FBDB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 耙（限圆盘耙、驱动耙） </w:t>
      </w:r>
    </w:p>
    <w:p w14:paraId="1C60BE7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1.2.2 埋茬起浆机 </w:t>
      </w:r>
    </w:p>
    <w:p w14:paraId="1A0C10E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1.2.3 起垄机 </w:t>
      </w:r>
    </w:p>
    <w:p w14:paraId="5E94EDF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1.2.4 筑埂机 </w:t>
      </w:r>
    </w:p>
    <w:p w14:paraId="60AC31C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1.2.5 铺膜机 </w:t>
      </w:r>
    </w:p>
    <w:p w14:paraId="0E4CB2C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 耕整地联合作业机械（可含施肥功能） </w:t>
      </w:r>
    </w:p>
    <w:p w14:paraId="279F9D9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1.3.1 深松整地联合作业机 </w:t>
      </w:r>
    </w:p>
    <w:p w14:paraId="29C3516F">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2.种植施肥机械 </w:t>
      </w:r>
    </w:p>
    <w:p w14:paraId="3624125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2.1 种子播前处理和育苗机械设备 </w:t>
      </w:r>
    </w:p>
    <w:p w14:paraId="763E49F9">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2.1.1 育秧（苗）播种设备 </w:t>
      </w:r>
    </w:p>
    <w:p w14:paraId="5C010398">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2.2 播种机械（可含施肥功能） </w:t>
      </w:r>
    </w:p>
    <w:p w14:paraId="084A718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21 —2.2.1 条播机 </w:t>
      </w:r>
    </w:p>
    <w:p w14:paraId="3F37CA1D">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2.2.2 穴播机 </w:t>
      </w:r>
    </w:p>
    <w:p w14:paraId="1D64CC6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2.2.3 单粒（精密）播种机 </w:t>
      </w:r>
    </w:p>
    <w:p w14:paraId="0219B8A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2.2.4 根（块）茎种子播种机 </w:t>
      </w:r>
    </w:p>
    <w:p w14:paraId="57E287F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2.3 耕整地播种作业机械（可含施肥功能） </w:t>
      </w:r>
    </w:p>
    <w:p w14:paraId="7DF328A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2.3.1 旋耕播种机 </w:t>
      </w:r>
    </w:p>
    <w:p w14:paraId="70E8D89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2.4 栽植机械 </w:t>
      </w:r>
    </w:p>
    <w:p w14:paraId="34CFFEB9">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2.4.1 插秧机 </w:t>
      </w:r>
    </w:p>
    <w:p w14:paraId="2C47CCD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2.4.2 抛秧机 </w:t>
      </w:r>
    </w:p>
    <w:p w14:paraId="1D97DA9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2.4.3 移栽机 </w:t>
      </w:r>
    </w:p>
    <w:p w14:paraId="338C59B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2.5 施肥机械 </w:t>
      </w:r>
    </w:p>
    <w:p w14:paraId="13FAFEC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2.5.1 撒（抛）肥机 </w:t>
      </w:r>
    </w:p>
    <w:p w14:paraId="6B1F704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2.5.2 侧深施肥装置 </w:t>
      </w:r>
    </w:p>
    <w:p w14:paraId="6ED0A867">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3.田间管理机械 </w:t>
      </w:r>
    </w:p>
    <w:p w14:paraId="17A1EDB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3.1 中耕机械 </w:t>
      </w:r>
    </w:p>
    <w:p w14:paraId="67A48F1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3.1.1 中耕机 </w:t>
      </w:r>
    </w:p>
    <w:p w14:paraId="4F8D8529">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3.1.2 田园管理机 </w:t>
      </w:r>
    </w:p>
    <w:p w14:paraId="5B0F5E8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3.2 植保机械 </w:t>
      </w:r>
    </w:p>
    <w:p w14:paraId="3286782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3.2.1 喷雾机 </w:t>
      </w:r>
    </w:p>
    <w:p w14:paraId="236815B9">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3.2.2 农用（植保）无人驾驶航空器（可含撒播等功能） </w:t>
      </w:r>
    </w:p>
    <w:p w14:paraId="74A1CE8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3.3 修剪防护管理机械 </w:t>
      </w:r>
    </w:p>
    <w:p w14:paraId="1F35487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3.3.1 修剪机 </w:t>
      </w:r>
    </w:p>
    <w:p w14:paraId="2D6CE1E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3.3.2 枝条切碎机 </w:t>
      </w:r>
    </w:p>
    <w:p w14:paraId="771FE7FB">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4.灌溉机械 </w:t>
      </w:r>
    </w:p>
    <w:p w14:paraId="23C1459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4.1 微灌设备 </w:t>
      </w:r>
    </w:p>
    <w:p w14:paraId="1E494A3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4.1.1 微喷灌设备 </w:t>
      </w:r>
    </w:p>
    <w:p w14:paraId="14A416A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4.1.2 灌溉首部 </w:t>
      </w:r>
    </w:p>
    <w:p w14:paraId="303D51F4">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5.收获机械 </w:t>
      </w:r>
    </w:p>
    <w:p w14:paraId="7202B41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5.1 粮食作物收获机械 </w:t>
      </w:r>
    </w:p>
    <w:p w14:paraId="69CD7D4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5.1.1 割晒机 </w:t>
      </w:r>
    </w:p>
    <w:p w14:paraId="1C4DEB4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5.1.2 脱粒机 </w:t>
      </w:r>
    </w:p>
    <w:p w14:paraId="723D0BF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5.1.3 谷物联合收割机 </w:t>
      </w:r>
    </w:p>
    <w:p w14:paraId="510B942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5.1.4 玉米收获机 </w:t>
      </w:r>
    </w:p>
    <w:p w14:paraId="727266CD">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5.1.5 薯类收获机 </w:t>
      </w:r>
    </w:p>
    <w:p w14:paraId="24FDAF6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5.2 油料作物收获机械 </w:t>
      </w:r>
    </w:p>
    <w:p w14:paraId="04922BB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5.2.1 花生收获机 </w:t>
      </w:r>
    </w:p>
    <w:p w14:paraId="6C42BEA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5.2.2 油菜籽收获机 </w:t>
      </w:r>
    </w:p>
    <w:p w14:paraId="26776EC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5.2.3 大豆收获机 </w:t>
      </w:r>
    </w:p>
    <w:p w14:paraId="3BCAE42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5.3 果菜茶烟草药收获机械 </w:t>
      </w:r>
    </w:p>
    <w:p w14:paraId="4C2EB01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5.3.1 叶类采收机 </w:t>
      </w:r>
    </w:p>
    <w:p w14:paraId="66AB42D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5.3.2 果类收获机 </w:t>
      </w:r>
    </w:p>
    <w:p w14:paraId="73F06C4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5.3.3 根（茎）类收获机 </w:t>
      </w:r>
    </w:p>
    <w:p w14:paraId="01F8D22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5.4 秸秆收集处理机械 </w:t>
      </w:r>
    </w:p>
    <w:p w14:paraId="6DC3E94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5.4.1 秸秆粉碎还田机 </w:t>
      </w:r>
    </w:p>
    <w:p w14:paraId="38BD5D5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5.5 收获割台 </w:t>
      </w:r>
    </w:p>
    <w:p w14:paraId="7619890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5.5.1 玉米收获专用割台 </w:t>
      </w:r>
    </w:p>
    <w:p w14:paraId="3129F049">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6.设施种植机械 </w:t>
      </w:r>
    </w:p>
    <w:p w14:paraId="39F71B58">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6.1 食用菌生产设备 </w:t>
      </w:r>
    </w:p>
    <w:p w14:paraId="7A4EDEF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6.1.1 菌料灭菌设备 </w:t>
      </w:r>
    </w:p>
    <w:p w14:paraId="6F99E8E5">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7.田间监测及作业监控设备 </w:t>
      </w:r>
    </w:p>
    <w:p w14:paraId="3FD3CB0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7.1 田间作业监控设备 </w:t>
      </w:r>
    </w:p>
    <w:p w14:paraId="6B4F8FE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7.1.1 辅助驾驶（系统）设备（含渔船用） </w:t>
      </w:r>
    </w:p>
    <w:p w14:paraId="31A97737">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8.种植业废弃物处理设备 </w:t>
      </w:r>
    </w:p>
    <w:p w14:paraId="36709FA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8.1 农作物废弃物处理设备 </w:t>
      </w:r>
    </w:p>
    <w:p w14:paraId="4C5D00C9">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8.1.1 秸秆压块（粒、棒）机 </w:t>
      </w:r>
    </w:p>
    <w:p w14:paraId="132F1177">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9.饲料（草）收获加工运输设备 </w:t>
      </w:r>
    </w:p>
    <w:p w14:paraId="5F3EAE9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9.1 饲料（草）收获机械 </w:t>
      </w:r>
    </w:p>
    <w:p w14:paraId="6652168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9.1.1 割草（压扁）机 </w:t>
      </w:r>
    </w:p>
    <w:p w14:paraId="75A6A2F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9.1.2 搂草机 </w:t>
      </w:r>
    </w:p>
    <w:p w14:paraId="529D4D5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9.1.3 打（压）捆机 </w:t>
      </w:r>
    </w:p>
    <w:p w14:paraId="13D5727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9.1.4 草捆包膜机 </w:t>
      </w:r>
    </w:p>
    <w:p w14:paraId="0729EAF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9.1.5 青（黄）饲料收获机 </w:t>
      </w:r>
    </w:p>
    <w:p w14:paraId="246558F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9.1.6 打捆包膜机 </w:t>
      </w:r>
    </w:p>
    <w:p w14:paraId="7757A2E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9.2 饲料（草）加工机械 </w:t>
      </w:r>
    </w:p>
    <w:p w14:paraId="041D8D3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9.2.1 铡草机 </w:t>
      </w:r>
    </w:p>
    <w:p w14:paraId="0F9513F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9.2.2 青贮切碎机 </w:t>
      </w:r>
    </w:p>
    <w:p w14:paraId="7F1F6FF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9.2.3 饲料（草）粉碎机 </w:t>
      </w:r>
    </w:p>
    <w:p w14:paraId="1CC907C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9.2.4 颗粒饲料压制机 </w:t>
      </w:r>
    </w:p>
    <w:p w14:paraId="5B2B22B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9.2.5 饲料混合机 </w:t>
      </w:r>
    </w:p>
    <w:p w14:paraId="7282828E">
      <w:pPr>
        <w:keepNext w:val="0"/>
        <w:keepLines w:val="0"/>
        <w:widowControl/>
        <w:suppressLineNumbers w:val="0"/>
        <w:jc w:val="left"/>
      </w:pPr>
      <w:r>
        <w:rPr>
          <w:rFonts w:hint="eastAsia" w:ascii="仿宋_GB2312" w:hAnsi="仿宋_GB2312" w:eastAsia="仿宋_GB2312" w:cs="仿宋_GB2312"/>
          <w:color w:val="000000"/>
          <w:kern w:val="0"/>
          <w:sz w:val="32"/>
          <w:szCs w:val="32"/>
          <w:lang w:val="en-US" w:eastAsia="zh-CN" w:bidi="ar"/>
        </w:rPr>
        <w:t xml:space="preserve">9.2.6 全混合日粮制备机 </w:t>
      </w:r>
    </w:p>
    <w:p w14:paraId="3DB158E8">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10.畜禽养殖机械 </w:t>
      </w:r>
    </w:p>
    <w:p w14:paraId="5E055AC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10.1 畜禽养殖成套设备 </w:t>
      </w:r>
    </w:p>
    <w:p w14:paraId="293BBEC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10.1.1 蜜蜂养殖设备 </w:t>
      </w:r>
    </w:p>
    <w:p w14:paraId="01FBB9A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10.2 畜禽繁育设备 </w:t>
      </w:r>
    </w:p>
    <w:p w14:paraId="38ABD29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10.2.1 孵化机 </w:t>
      </w:r>
    </w:p>
    <w:p w14:paraId="02C3996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10.3 饲养设备 </w:t>
      </w:r>
    </w:p>
    <w:p w14:paraId="113EA2F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10.3.1 喂（送）料机 </w:t>
      </w:r>
    </w:p>
    <w:p w14:paraId="6A814EC4">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11.畜禽产品采集储运设备 </w:t>
      </w:r>
    </w:p>
    <w:p w14:paraId="5281A63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11.1 畜禽产品采集设备 </w:t>
      </w:r>
    </w:p>
    <w:p w14:paraId="37499E8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11.1.1 挤奶机 </w:t>
      </w:r>
    </w:p>
    <w:p w14:paraId="0899E59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11.1.2 散装乳冷藏罐 </w:t>
      </w:r>
    </w:p>
    <w:p w14:paraId="1B526EDC">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12.畜禽养殖废弃物及病死畜禽处理设备 </w:t>
      </w:r>
    </w:p>
    <w:p w14:paraId="2792A24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 畜禽粪污资源化利用设备 </w:t>
      </w:r>
    </w:p>
    <w:p w14:paraId="5FFD29D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12.1.1 清粪机 </w:t>
      </w:r>
    </w:p>
    <w:p w14:paraId="18250F6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12.1.2 畜禽粪污固液分离机 </w:t>
      </w:r>
    </w:p>
    <w:p w14:paraId="4DB9623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12.1.3 畜禽粪便发酵处理设备 </w:t>
      </w:r>
    </w:p>
    <w:p w14:paraId="46EBB8C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12.1.4 畜禽粪便翻堆设备 </w:t>
      </w:r>
    </w:p>
    <w:p w14:paraId="66A2362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12.1.5 畜禽粪便干燥设备 </w:t>
      </w:r>
    </w:p>
    <w:p w14:paraId="14A8875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12.1.6 沼液沼渣抽排设备 </w:t>
      </w:r>
    </w:p>
    <w:p w14:paraId="48A74EF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12.2 病死畜禽储运及处理设备 </w:t>
      </w:r>
    </w:p>
    <w:p w14:paraId="1A87FEA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12.2.1 病死畜禽处理设备 </w:t>
      </w:r>
    </w:p>
    <w:p w14:paraId="012397B2">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13.水产养殖机械 </w:t>
      </w:r>
    </w:p>
    <w:p w14:paraId="63AABAF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13.1 投饲机械 </w:t>
      </w:r>
    </w:p>
    <w:p w14:paraId="12B0093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13.1.1 投（饲）饵机 </w:t>
      </w:r>
    </w:p>
    <w:p w14:paraId="08206A4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13.2 水质调控设备 </w:t>
      </w:r>
    </w:p>
    <w:p w14:paraId="1CF9ABC0">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13.2.1 增氧机 </w:t>
      </w:r>
    </w:p>
    <w:p w14:paraId="6438A9D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13.2.2 水质调控监控设备 </w:t>
      </w:r>
    </w:p>
    <w:p w14:paraId="73C5412F">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14.种子初加工机械 </w:t>
      </w:r>
    </w:p>
    <w:p w14:paraId="37AF990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14.1 种子初加工机械 </w:t>
      </w:r>
    </w:p>
    <w:p w14:paraId="18196D7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14.1.1 种子清选机 </w:t>
      </w:r>
    </w:p>
    <w:p w14:paraId="277787D1">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15.粮油糖初加工机械 </w:t>
      </w:r>
    </w:p>
    <w:p w14:paraId="2FD099F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15.1 粮食初加工机械 </w:t>
      </w:r>
    </w:p>
    <w:p w14:paraId="4B41C49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15.1.1 谷物（粮食）干燥机（烘干机） </w:t>
      </w:r>
    </w:p>
    <w:p w14:paraId="580E9F6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15.1.2 碾米机 </w:t>
      </w:r>
    </w:p>
    <w:p w14:paraId="0544EDC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15.1.3 粮食色选机 </w:t>
      </w:r>
    </w:p>
    <w:p w14:paraId="3298A8D7">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15.1.4 磨浆机 </w:t>
      </w:r>
    </w:p>
    <w:p w14:paraId="30A3362D">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15.2 油料初加工机械 </w:t>
      </w:r>
    </w:p>
    <w:p w14:paraId="6A76D10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15.2.1 油菜籽干燥机 </w:t>
      </w:r>
    </w:p>
    <w:p w14:paraId="6910851D">
      <w:pPr>
        <w:keepNext w:val="0"/>
        <w:keepLines w:val="0"/>
        <w:widowControl/>
        <w:suppressLineNumbers w:val="0"/>
        <w:jc w:val="left"/>
      </w:pPr>
      <w:r>
        <w:rPr>
          <w:rFonts w:hint="eastAsia" w:ascii="黑体" w:hAnsi="黑体" w:eastAsia="黑体" w:cs="黑体"/>
          <w:color w:val="000000"/>
          <w:kern w:val="0"/>
          <w:sz w:val="32"/>
          <w:szCs w:val="32"/>
          <w:lang w:val="en-US" w:eastAsia="zh-CN" w:bidi="ar"/>
        </w:rPr>
        <w:t xml:space="preserve">16.果菜茶初加工机械 </w:t>
      </w:r>
    </w:p>
    <w:p w14:paraId="242A6CE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16.1 果蔬初加工机械 </w:t>
      </w:r>
    </w:p>
    <w:p w14:paraId="67E0FE3E">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16.1.1 果蔬分级机 </w:t>
      </w:r>
    </w:p>
    <w:p w14:paraId="6B79DB15">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16.1.2 果蔬清洗机 </w:t>
      </w:r>
    </w:p>
    <w:p w14:paraId="11E1B099">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16.1.3 水果打蜡机 </w:t>
      </w:r>
    </w:p>
    <w:p w14:paraId="499988F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16.1.4 果蔬干燥机 </w:t>
      </w:r>
    </w:p>
    <w:p w14:paraId="213BEC1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16.1.5 果蔬冷藏保鲜设备 </w:t>
      </w:r>
    </w:p>
    <w:p w14:paraId="4AD3C3C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 茶叶初加工机械 </w:t>
      </w:r>
    </w:p>
    <w:p w14:paraId="74042BA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16.2.1 茶叶杀青机 </w:t>
      </w:r>
    </w:p>
    <w:p w14:paraId="7F395218">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16.2.2 茶叶揉捻机 </w:t>
      </w:r>
    </w:p>
    <w:p w14:paraId="675CBBC9">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16.2.3 茶叶理条机 </w:t>
      </w:r>
    </w:p>
    <w:p w14:paraId="5C385C3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16.2.4 茶叶炒（烘）干机 </w:t>
      </w:r>
    </w:p>
    <w:p w14:paraId="11050CBD">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16.2.5 茶叶清选机 </w:t>
      </w:r>
    </w:p>
    <w:p w14:paraId="3860204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16.2.6 茶叶色选机 </w:t>
      </w:r>
    </w:p>
    <w:p w14:paraId="10E1445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16.2.7 茶叶输送机 </w:t>
      </w:r>
    </w:p>
    <w:p w14:paraId="286B4270">
      <w:pPr>
        <w:keepNext w:val="0"/>
        <w:keepLines w:val="0"/>
        <w:widowControl/>
        <w:suppressLineNumbers w:val="0"/>
        <w:jc w:val="left"/>
      </w:pPr>
      <w:r>
        <w:rPr>
          <w:rFonts w:hint="eastAsia" w:ascii="黑体" w:hAnsi="黑体" w:eastAsia="黑体" w:cs="黑体"/>
          <w:color w:val="000000"/>
          <w:kern w:val="0"/>
          <w:sz w:val="32"/>
          <w:szCs w:val="32"/>
          <w:lang w:val="en-US" w:eastAsia="zh-CN" w:bidi="ar"/>
        </w:rPr>
        <w:t xml:space="preserve">17.棉麻蚕初加工机械 </w:t>
      </w:r>
    </w:p>
    <w:p w14:paraId="4D29770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17.1 麻类初加工机械 </w:t>
      </w:r>
    </w:p>
    <w:p w14:paraId="2F9CC61D">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17.1.1 剥（刮）麻机 </w:t>
      </w:r>
    </w:p>
    <w:p w14:paraId="128A5BB4">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18.农用动力机械 </w:t>
      </w:r>
    </w:p>
    <w:p w14:paraId="5235D26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18.1 拖拉机 </w:t>
      </w:r>
    </w:p>
    <w:p w14:paraId="35E1B351">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18.1.1 轮式拖拉机 </w:t>
      </w:r>
    </w:p>
    <w:p w14:paraId="4794097F">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18.1.2 履带式拖拉机 </w:t>
      </w:r>
    </w:p>
    <w:p w14:paraId="63CF9F59">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19.农用搬运机械 </w:t>
      </w:r>
    </w:p>
    <w:p w14:paraId="618B7ED8">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19.1 农用运输机械 </w:t>
      </w:r>
    </w:p>
    <w:p w14:paraId="16E3FA0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19.1.1 轨道运输机 </w:t>
      </w:r>
    </w:p>
    <w:p w14:paraId="44BB203B">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20.农用水泵 </w:t>
      </w:r>
    </w:p>
    <w:p w14:paraId="661309B2">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20.1 农用水泵 </w:t>
      </w:r>
    </w:p>
    <w:p w14:paraId="317F2413">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20.1.1 潜水电泵 </w:t>
      </w:r>
    </w:p>
    <w:p w14:paraId="669B9306">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20.1.2 地面泵（机组） </w:t>
      </w:r>
    </w:p>
    <w:p w14:paraId="1140A802">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21.设施环境控制设备 </w:t>
      </w:r>
    </w:p>
    <w:p w14:paraId="6C26C028">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21.1 设施环境控制设备 </w:t>
      </w:r>
    </w:p>
    <w:p w14:paraId="768416D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21.1.1 加温设备 </w:t>
      </w:r>
    </w:p>
    <w:p w14:paraId="11BCAB6A">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21.1.2 湿帘降温设备 </w:t>
      </w:r>
    </w:p>
    <w:p w14:paraId="4F81E9EA">
      <w:pPr>
        <w:keepNext w:val="0"/>
        <w:keepLines w:val="0"/>
        <w:widowControl/>
        <w:suppressLineNumbers w:val="0"/>
        <w:jc w:val="left"/>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22.农田基本建设机械 </w:t>
      </w:r>
    </w:p>
    <w:p w14:paraId="73569FB4">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22.1 平地机械（限与拖拉机配套） </w:t>
      </w:r>
    </w:p>
    <w:p w14:paraId="69D88DFC">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22.1.1 平地机</w:t>
      </w:r>
    </w:p>
    <w:p w14:paraId="7D9E8318">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jQzZWVkZDljNmVhY2M4YTgyYThlYjljOGZiMzMifQ=="/>
  </w:docVars>
  <w:rsids>
    <w:rsidRoot w:val="6BA81696"/>
    <w:rsid w:val="0B5124C6"/>
    <w:rsid w:val="0C540033"/>
    <w:rsid w:val="13917771"/>
    <w:rsid w:val="16331C36"/>
    <w:rsid w:val="1E9516DF"/>
    <w:rsid w:val="243D4B25"/>
    <w:rsid w:val="271002B9"/>
    <w:rsid w:val="28066381"/>
    <w:rsid w:val="2FFF53A8"/>
    <w:rsid w:val="309A5361"/>
    <w:rsid w:val="33354DE7"/>
    <w:rsid w:val="37047D86"/>
    <w:rsid w:val="3BD333EF"/>
    <w:rsid w:val="436468AC"/>
    <w:rsid w:val="459736E0"/>
    <w:rsid w:val="46C73B51"/>
    <w:rsid w:val="4C4243A5"/>
    <w:rsid w:val="4F5A1A06"/>
    <w:rsid w:val="54D21A54"/>
    <w:rsid w:val="577C3EFB"/>
    <w:rsid w:val="5D6672EA"/>
    <w:rsid w:val="6BA81696"/>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9"/>
    <w:pPr>
      <w:widowControl/>
      <w:outlineLvl w:val="0"/>
    </w:pPr>
    <w:rPr>
      <w:rFonts w:ascii="宋体" w:hAnsi="宋体"/>
      <w:b/>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index 9"/>
    <w:basedOn w:val="1"/>
    <w:next w:val="1"/>
    <w:qFormat/>
    <w:uiPriority w:val="0"/>
    <w:pPr>
      <w:ind w:left="3360"/>
    </w:p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customStyle="1" w:styleId="9">
    <w:name w:val="15"/>
    <w:basedOn w:val="8"/>
    <w:autoRedefine/>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7749</Words>
  <Characters>8496</Characters>
  <Lines>0</Lines>
  <Paragraphs>0</Paragraphs>
  <TotalTime>8</TotalTime>
  <ScaleCrop>false</ScaleCrop>
  <LinksUpToDate>false</LinksUpToDate>
  <CharactersWithSpaces>8915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2024-10-16T08:02:00Z</dcterms:created>
  <dc:creator>xmzx</dc:creator>
  <cp:lastModifiedBy>xmzx</cp:lastModifiedBy>
  <dcterms:modified xsi:type="dcterms:W3CDTF">2025-11-26T02:29:55Z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F6332D242F9649A5A831B7D1702C3AC2_11</vt:lpwstr>
  </property>
  <property fmtid="{D5CDD505-2E9C-101B-9397-08002B2CF9AE}" pid="4" name="KSOTemplateDocerSaveRecord">
    <vt:lpwstr>eyJoZGlkIjoiOTViNjQzZWVkZDljNmVhY2M4YTgyYThlYjljOGZiMzMifQ==</vt:lpwstr>
  </property>
</Properties>
</file>