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五通桥区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val="en-US" w:eastAsia="zh-CN"/>
        </w:rPr>
        <w:t>2024年第十九批次</w:t>
      </w: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农机购置补贴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资金</w:t>
      </w:r>
    </w:p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使用及结算情况</w:t>
      </w:r>
    </w:p>
    <w:p>
      <w:pPr>
        <w:widowControl/>
        <w:adjustRightInd w:val="0"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73736"/>
          <w:kern w:val="0"/>
          <w:sz w:val="32"/>
          <w:szCs w:val="32"/>
        </w:rPr>
        <w:t xml:space="preserve"> </w:t>
      </w:r>
    </w:p>
    <w:p>
      <w:pPr>
        <w:tabs>
          <w:tab w:val="left" w:pos="6270"/>
        </w:tabs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五通桥区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2024年第十九批次农机购置补贴资金使用及结算情况：使用5.9408万元，结算5.9408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万元。</w:t>
      </w:r>
    </w:p>
    <w:p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157D"/>
    <w:rsid w:val="036E6CCC"/>
    <w:rsid w:val="0C661DCD"/>
    <w:rsid w:val="0D6D4875"/>
    <w:rsid w:val="0E794A04"/>
    <w:rsid w:val="1062394A"/>
    <w:rsid w:val="310C1CE7"/>
    <w:rsid w:val="330422B6"/>
    <w:rsid w:val="4655157D"/>
    <w:rsid w:val="4F6969C5"/>
    <w:rsid w:val="504E39CC"/>
    <w:rsid w:val="5C883C98"/>
    <w:rsid w:val="60E97D8A"/>
    <w:rsid w:val="627D3549"/>
    <w:rsid w:val="69803C5B"/>
    <w:rsid w:val="6C6F5957"/>
    <w:rsid w:val="6F863A6E"/>
    <w:rsid w:val="7B3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2022-01-25T07:01:00Z</dcterms:created>
  <dc:creator>Lenovo</dc:creator>
  <cp:lastModifiedBy>Lenovo</cp:lastModifiedBy>
  <dcterms:modified xsi:type="dcterms:W3CDTF">2025-03-24T08:25:07Z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A4293E035A804E2BA6E8812F9D6CC471</vt:lpwstr>
  </property>
</Properties>
</file>