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0461">
      <w:pPr>
        <w:keepNext w:val="0"/>
        <w:keepLines w:val="0"/>
        <w:pageBreakBefore w:val="0"/>
        <w:widowControl w:val="0"/>
        <w:kinsoku/>
        <w:wordWrap/>
        <w:overflowPunct w:val="0"/>
        <w:topLinePunct w:val="0"/>
        <w:autoSpaceDE w:val="0"/>
        <w:autoSpaceDN w:val="0"/>
        <w:bidi w:val="0"/>
        <w:adjustRightInd w:val="0"/>
        <w:snapToGrid w:val="0"/>
        <w:ind w:left="0" w:leftChars="0"/>
        <w:jc w:val="left"/>
        <w:textAlignment w:val="baseline"/>
        <w:rPr>
          <w:rFonts w:ascii="方正小标宋简体" w:eastAsia="方正小标宋简体"/>
          <w:b/>
          <w:sz w:val="36"/>
          <w:szCs w:val="36"/>
        </w:rPr>
      </w:pPr>
      <w:r>
        <w:rPr>
          <w:rFonts w:ascii="方正小标宋简体" w:eastAsia="方正小标宋简体"/>
          <w:b/>
          <w:sz w:val="36"/>
          <w:szCs w:val="36"/>
        </w:rPr>
        <mc:AlternateContent>
          <mc:Choice Requires="wps">
            <w:drawing>
              <wp:anchor distT="0" distB="0" distL="114300" distR="114300" simplePos="0" relativeHeight="251659264" behindDoc="0" locked="0" layoutInCell="1" allowOverlap="1">
                <wp:simplePos x="0" y="0"/>
                <wp:positionH relativeFrom="column">
                  <wp:posOffset>4289425</wp:posOffset>
                </wp:positionH>
                <wp:positionV relativeFrom="paragraph">
                  <wp:posOffset>351155</wp:posOffset>
                </wp:positionV>
                <wp:extent cx="1722120" cy="1485900"/>
                <wp:effectExtent l="4445" t="4445" r="6985" b="14605"/>
                <wp:wrapNone/>
                <wp:docPr id="8" name="文本框 8"/>
                <wp:cNvGraphicFramePr/>
                <a:graphic xmlns:a="http://schemas.openxmlformats.org/drawingml/2006/main">
                  <a:graphicData uri="http://schemas.microsoft.com/office/word/2010/wordprocessingShape">
                    <wps:wsp>
                      <wps:cNvSpPr txBox="1"/>
                      <wps:spPr>
                        <a:xfrm>
                          <a:off x="0" y="0"/>
                          <a:ext cx="1722120" cy="14859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7C01AC0">
                            <w:pPr>
                              <w:rPr>
                                <w:rFonts w:ascii="方正小标宋简体" w:hAnsi="方正小标宋简体" w:eastAsia="方正小标宋简体" w:cs="方正小标宋简体"/>
                                <w:b/>
                                <w:color w:val="FF0000"/>
                                <w:w w:val="85"/>
                                <w:sz w:val="110"/>
                                <w:szCs w:val="96"/>
                              </w:rPr>
                            </w:pPr>
                            <w:r>
                              <w:rPr>
                                <w:rFonts w:hint="eastAsia" w:ascii="方正小标宋简体" w:hAnsi="方正小标宋简体" w:eastAsia="方正小标宋简体" w:cs="方正小标宋简体"/>
                                <w:b/>
                                <w:color w:val="FF0000"/>
                                <w:w w:val="85"/>
                                <w:sz w:val="110"/>
                                <w:szCs w:val="96"/>
                              </w:rPr>
                              <w:t>文件</w:t>
                            </w:r>
                          </w:p>
                        </w:txbxContent>
                      </wps:txbx>
                      <wps:bodyPr upright="1"/>
                    </wps:wsp>
                  </a:graphicData>
                </a:graphic>
              </wp:anchor>
            </w:drawing>
          </mc:Choice>
          <mc:Fallback>
            <w:pict>
              <v:shape id="_x0000_s1026" o:spid="_x0000_s1026" o:spt="202" type="#_x0000_t202" style="position:absolute;left:0pt;margin-left:337.75pt;margin-top:27.65pt;height:117pt;width:135.6pt;z-index:251659264;mso-width-relative:page;mso-height-relative:page;" fillcolor="#FFFFFF" filled="t" stroked="t" coordsize="21600,21600" o:gfxdata="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T9gh2gAAAAoBAAAPAAAAAAAAAAEA&#10;IAAAACIAAABkcnMvZG93bnJldi54bWxQSwECFAAUAAAACACHTuJA2Oftfg0CAABFBAAADgAAAAAA&#10;AAABACAAAAApAQAAZHJzL2Uyb0RvYy54bWxQSwUGAAAAAAYABgBZAQAAqAUAAAAA&#10;">
                <v:fill on="t" focussize="0,0"/>
                <v:stroke color="#FFFFFF" joinstyle="miter"/>
                <v:imagedata o:title=""/>
                <o:lock v:ext="edit" aspectratio="f"/>
                <v:textbox>
                  <w:txbxContent>
                    <w:p w14:paraId="07C01AC0">
                      <w:pPr>
                        <w:rPr>
                          <w:rFonts w:ascii="方正小标宋简体" w:hAnsi="方正小标宋简体" w:eastAsia="方正小标宋简体" w:cs="方正小标宋简体"/>
                          <w:b/>
                          <w:color w:val="FF0000"/>
                          <w:w w:val="85"/>
                          <w:sz w:val="110"/>
                          <w:szCs w:val="96"/>
                        </w:rPr>
                      </w:pPr>
                      <w:r>
                        <w:rPr>
                          <w:rFonts w:hint="eastAsia" w:ascii="方正小标宋简体" w:hAnsi="方正小标宋简体" w:eastAsia="方正小标宋简体" w:cs="方正小标宋简体"/>
                          <w:b/>
                          <w:color w:val="FF0000"/>
                          <w:w w:val="85"/>
                          <w:sz w:val="110"/>
                          <w:szCs w:val="96"/>
                        </w:rPr>
                        <w:t>文件</w:t>
                      </w:r>
                    </w:p>
                  </w:txbxContent>
                </v:textbox>
              </v:shape>
            </w:pict>
          </mc:Fallback>
        </mc:AlternateContent>
      </w:r>
      <w:r>
        <w:rPr>
          <w:rFonts w:ascii="方正小标宋简体" w:eastAsia="方正小标宋简体"/>
          <w:b/>
          <w:sz w:val="36"/>
          <w:szCs w:val="36"/>
        </w:rPr>
        <w:pict>
          <v:shape id="_x0000_i1025" o:spt="136" type="#_x0000_t136" style="height:62.25pt;width:336.65pt;" fillcolor="#FF0000" filled="t" stroked="t" coordsize="21600,21600" adj="10800">
            <v:path/>
            <v:fill on="t" color2="#FFFFFF" focussize="0,0"/>
            <v:stroke color="#FF0000"/>
            <v:imagedata o:title=""/>
            <o:lock v:ext="edit" aspectratio="f"/>
            <v:textpath on="t" fitshape="t" fitpath="t" trim="t" xscale="f" string="内江市东兴区农业农村局" style="font-family:方正小标宋简体;font-size:20pt;font-weight:bold;v-text-align:center;"/>
            <w10:wrap type="none"/>
            <w10:anchorlock/>
          </v:shape>
        </w:pict>
      </w:r>
    </w:p>
    <w:p w14:paraId="373B2558">
      <w:pPr>
        <w:keepNext w:val="0"/>
        <w:keepLines w:val="0"/>
        <w:pageBreakBefore w:val="0"/>
        <w:widowControl w:val="0"/>
        <w:kinsoku/>
        <w:wordWrap/>
        <w:overflowPunct w:val="0"/>
        <w:topLinePunct w:val="0"/>
        <w:autoSpaceDE w:val="0"/>
        <w:autoSpaceDN w:val="0"/>
        <w:bidi w:val="0"/>
        <w:adjustRightInd w:val="0"/>
        <w:snapToGrid w:val="0"/>
        <w:ind w:left="0" w:leftChars="0"/>
        <w:jc w:val="left"/>
        <w:textAlignment w:val="baseline"/>
        <w:rPr>
          <w:rFonts w:ascii="方正小标宋简体" w:eastAsia="方正小标宋简体"/>
          <w:b/>
          <w:sz w:val="36"/>
          <w:szCs w:val="36"/>
        </w:rPr>
      </w:pPr>
      <w:r>
        <w:pict>
          <v:shape id="_x0000_i1026" o:spt="136" type="#_x0000_t136" style="height:60pt;width:338.2pt;" fillcolor="#FF0000" filled="t" stroked="t" coordsize="21600,21600" adj="10800">
            <v:path/>
            <v:fill on="t" color2="#FFFFFF" focussize="0,0"/>
            <v:stroke color="#FF0000"/>
            <v:imagedata o:title=""/>
            <o:lock v:ext="edit" aspectratio="f"/>
            <v:textpath on="t" fitshape="t" fitpath="t" trim="t" xscale="f" string="内江市东兴区财政局" style="font-family:方正小标宋简体;font-size:20pt;font-weight:bold;v-text-align:center;"/>
            <w10:wrap type="none"/>
            <w10:anchorlock/>
          </v:shape>
        </w:pict>
      </w:r>
    </w:p>
    <w:p w14:paraId="71D7BF0B">
      <w:pPr>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rPr>
          <w:rFonts w:ascii="方正小标宋简体" w:eastAsia="方正小标宋简体"/>
          <w:b/>
          <w:sz w:val="15"/>
          <w:szCs w:val="15"/>
        </w:rPr>
      </w:pPr>
    </w:p>
    <w:p w14:paraId="00DEF1B2">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ascii="方正小标宋简体" w:eastAsia="方正小标宋简体"/>
          <w:b/>
          <w:sz w:val="52"/>
          <w:szCs w:val="52"/>
        </w:rPr>
      </w:pPr>
    </w:p>
    <w:p w14:paraId="1D03A2B1">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ascii="方正小标宋简体" w:eastAsia="方正小标宋简体"/>
          <w:b/>
          <w:sz w:val="72"/>
          <w:szCs w:val="72"/>
        </w:rPr>
      </w:pPr>
    </w:p>
    <w:p w14:paraId="48162180">
      <w:pPr>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rPr>
          <w:rFonts w:hint="eastAsia" w:ascii="方正小标宋简体" w:eastAsia="仿宋_GB2312"/>
          <w:b/>
          <w:sz w:val="18"/>
          <w:szCs w:val="18"/>
          <w:lang w:val="en-US" w:eastAsia="zh-CN"/>
        </w:rPr>
      </w:pPr>
      <w:r>
        <w:rPr>
          <w:rFonts w:hint="eastAsia" w:ascii="仿宋_GB2312" w:eastAsia="仿宋_GB2312"/>
          <w:sz w:val="32"/>
          <w:szCs w:val="32"/>
        </w:rPr>
        <w:t>内东农</w:t>
      </w:r>
      <w:r>
        <w:rPr>
          <w:rFonts w:hint="eastAsia" w:ascii="仿宋_GB2312" w:eastAsia="仿宋_GB2312"/>
          <w:sz w:val="32"/>
          <w:szCs w:val="32"/>
          <w:lang w:eastAsia="zh-CN"/>
        </w:rPr>
        <w:t>发</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163</w:t>
      </w:r>
      <w:r>
        <w:rPr>
          <w:rFonts w:hint="eastAsia" w:ascii="仿宋_GB2312" w:eastAsia="仿宋_GB2312"/>
          <w:sz w:val="32"/>
          <w:szCs w:val="32"/>
        </w:rPr>
        <w:t>号</w:t>
      </w:r>
    </w:p>
    <w:p w14:paraId="1650C343">
      <w:pPr>
        <w:keepNext w:val="0"/>
        <w:keepLines w:val="0"/>
        <w:pageBreakBefore w:val="0"/>
        <w:widowControl w:val="0"/>
        <w:kinsoku/>
        <w:wordWrap/>
        <w:overflowPunct w:val="0"/>
        <w:topLinePunct w:val="0"/>
        <w:autoSpaceDE w:val="0"/>
        <w:autoSpaceDN w:val="0"/>
        <w:bidi w:val="0"/>
        <w:adjustRightInd w:val="0"/>
        <w:snapToGrid w:val="0"/>
        <w:spacing w:line="400" w:lineRule="exact"/>
        <w:ind w:left="0" w:leftChars="0"/>
        <w:jc w:val="center"/>
        <w:textAlignment w:val="baseline"/>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59690</wp:posOffset>
                </wp:positionV>
                <wp:extent cx="5600065" cy="26670"/>
                <wp:effectExtent l="0" t="13970" r="635" b="16510"/>
                <wp:wrapNone/>
                <wp:docPr id="1" name="直接箭头连接符 1"/>
                <wp:cNvGraphicFramePr/>
                <a:graphic xmlns:a="http://schemas.openxmlformats.org/drawingml/2006/main">
                  <a:graphicData uri="http://schemas.microsoft.com/office/word/2010/wordprocessingShape">
                    <wps:wsp>
                      <wps:cNvCnPr/>
                      <wps:spPr>
                        <a:xfrm>
                          <a:off x="0" y="0"/>
                          <a:ext cx="5600065" cy="26670"/>
                        </a:xfrm>
                        <a:prstGeom prst="straightConnector1">
                          <a:avLst/>
                        </a:prstGeom>
                        <a:ln w="28575"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75pt;margin-top:4.7pt;height:2.1pt;width:440.95pt;z-index:251660288;mso-width-relative:page;mso-height-relative:page;" filled="f" stroked="t" coordsize="21600,21600" o:gfxdata="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XJSv9QAAAAGAQAADwAAAAAAAAABACAAAAAiAAAAZHJzL2Rv&#10;d25yZXYueG1sUEsBAhQAFAAAAAgAh07iQCLMe8QFAgAA+wMAAA4AAAAAAAAAAQAgAAAAIwEAAGRy&#10;cy9lMm9Eb2MueG1sUEsFBgAAAAAGAAYAWQEAAJoFAAAAAA==&#10;">
                <v:fill on="f" focussize="0,0"/>
                <v:stroke weight="2.25pt" color="#FF0000" joinstyle="round"/>
                <v:imagedata o:title=""/>
                <o:lock v:ext="edit" aspectratio="f"/>
              </v:shape>
            </w:pict>
          </mc:Fallback>
        </mc:AlternateContent>
      </w:r>
    </w:p>
    <w:p w14:paraId="77257C2E">
      <w:pPr>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rPr>
          <w:rFonts w:ascii="方正小标宋简体" w:hAnsi="方正小标宋简体" w:eastAsia="方正小标宋简体" w:cs="方正小标宋简体"/>
          <w:color w:val="000000"/>
          <w:w w:val="95"/>
          <w:kern w:val="21"/>
          <w:sz w:val="10"/>
          <w:szCs w:val="10"/>
        </w:rPr>
      </w:pPr>
    </w:p>
    <w:p w14:paraId="0C9E00C1">
      <w:pPr>
        <w:pStyle w:val="2"/>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textAlignment w:val="baseline"/>
      </w:pPr>
    </w:p>
    <w:p w14:paraId="6FDEC71B">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jc w:val="center"/>
        <w:textAlignment w:val="baseline"/>
        <w:rPr>
          <w:rFonts w:hint="eastAsia" w:ascii="方正小标宋简体" w:hAnsi="方正小标宋简体" w:eastAsia="方正小标宋简体" w:cs="方正小标宋简体"/>
          <w:b w:val="0"/>
          <w:bCs w:val="0"/>
          <w:spacing w:val="0"/>
          <w:w w:val="90"/>
          <w:sz w:val="44"/>
          <w:szCs w:val="44"/>
          <w:lang w:eastAsia="zh-CN"/>
        </w:rPr>
      </w:pPr>
      <w:r>
        <w:rPr>
          <w:rFonts w:hint="eastAsia" w:ascii="方正小标宋简体" w:hAnsi="方正小标宋简体" w:eastAsia="方正小标宋简体" w:cs="方正小标宋简体"/>
          <w:b w:val="0"/>
          <w:bCs w:val="0"/>
          <w:spacing w:val="0"/>
          <w:w w:val="90"/>
          <w:sz w:val="44"/>
          <w:szCs w:val="44"/>
          <w:lang w:eastAsia="zh-CN"/>
        </w:rPr>
        <w:t>内江市东兴区</w:t>
      </w:r>
      <w:r>
        <w:rPr>
          <w:rFonts w:hint="eastAsia" w:ascii="方正小标宋简体" w:hAnsi="方正小标宋简体" w:eastAsia="方正小标宋简体" w:cs="方正小标宋简体"/>
          <w:b w:val="0"/>
          <w:bCs w:val="0"/>
          <w:spacing w:val="0"/>
          <w:w w:val="90"/>
          <w:sz w:val="44"/>
          <w:szCs w:val="44"/>
        </w:rPr>
        <w:t xml:space="preserve">农业农村局 </w:t>
      </w:r>
      <w:r>
        <w:rPr>
          <w:rFonts w:hint="eastAsia" w:ascii="方正小标宋简体" w:hAnsi="方正小标宋简体" w:eastAsia="方正小标宋简体" w:cs="方正小标宋简体"/>
          <w:b w:val="0"/>
          <w:bCs w:val="0"/>
          <w:spacing w:val="0"/>
          <w:w w:val="90"/>
          <w:sz w:val="44"/>
          <w:szCs w:val="44"/>
          <w:lang w:eastAsia="zh-CN"/>
        </w:rPr>
        <w:t>内江市东兴区</w:t>
      </w:r>
      <w:r>
        <w:rPr>
          <w:rFonts w:hint="eastAsia" w:ascii="方正小标宋简体" w:hAnsi="方正小标宋简体" w:eastAsia="方正小标宋简体" w:cs="方正小标宋简体"/>
          <w:b w:val="0"/>
          <w:bCs w:val="0"/>
          <w:spacing w:val="0"/>
          <w:w w:val="90"/>
          <w:sz w:val="44"/>
          <w:szCs w:val="44"/>
          <w:lang w:eastAsia="zh-CN"/>
        </w:rPr>
        <w:t>财政局</w:t>
      </w:r>
    </w:p>
    <w:p w14:paraId="2C043583">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关于印发《内江市东兴区202</w:t>
      </w:r>
      <w:r>
        <w:rPr>
          <w:rFonts w:hint="eastAsia" w:ascii="方正小标宋简体" w:hAnsi="方正小标宋简体" w:eastAsia="方正小标宋简体" w:cs="方正小标宋简体"/>
          <w:b w:val="0"/>
          <w:bCs w:val="0"/>
          <w:spacing w:val="0"/>
          <w:sz w:val="44"/>
          <w:szCs w:val="44"/>
          <w:lang w:val="en-US" w:eastAsia="zh-CN"/>
        </w:rPr>
        <w:t>4</w:t>
      </w:r>
      <w:r>
        <w:rPr>
          <w:rFonts w:hint="eastAsia" w:ascii="方正小标宋简体" w:hAnsi="方正小标宋简体" w:eastAsia="方正小标宋简体" w:cs="方正小标宋简体"/>
          <w:b w:val="0"/>
          <w:bCs w:val="0"/>
          <w:spacing w:val="0"/>
          <w:sz w:val="44"/>
          <w:szCs w:val="44"/>
          <w:lang w:eastAsia="zh-CN"/>
        </w:rPr>
        <w:t>-202</w:t>
      </w:r>
      <w:r>
        <w:rPr>
          <w:rFonts w:hint="eastAsia" w:ascii="方正小标宋简体" w:hAnsi="方正小标宋简体" w:eastAsia="方正小标宋简体" w:cs="方正小标宋简体"/>
          <w:b w:val="0"/>
          <w:bCs w:val="0"/>
          <w:spacing w:val="0"/>
          <w:sz w:val="44"/>
          <w:szCs w:val="44"/>
          <w:lang w:val="en-US" w:eastAsia="zh-CN"/>
        </w:rPr>
        <w:t>6</w:t>
      </w:r>
      <w:r>
        <w:rPr>
          <w:rFonts w:hint="eastAsia" w:ascii="方正小标宋简体" w:hAnsi="方正小标宋简体" w:eastAsia="方正小标宋简体" w:cs="方正小标宋简体"/>
          <w:b w:val="0"/>
          <w:bCs w:val="0"/>
          <w:spacing w:val="0"/>
          <w:sz w:val="44"/>
          <w:szCs w:val="44"/>
          <w:lang w:eastAsia="zh-CN"/>
        </w:rPr>
        <w:t xml:space="preserve"> 年农机</w:t>
      </w:r>
    </w:p>
    <w:p w14:paraId="4A14414D">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购置</w:t>
      </w:r>
      <w:r>
        <w:rPr>
          <w:rFonts w:hint="eastAsia" w:ascii="方正小标宋简体" w:hAnsi="方正小标宋简体" w:eastAsia="方正小标宋简体" w:cs="方正小标宋简体"/>
          <w:b w:val="0"/>
          <w:bCs w:val="0"/>
          <w:spacing w:val="0"/>
          <w:sz w:val="44"/>
          <w:szCs w:val="44"/>
          <w:lang w:val="en-US" w:eastAsia="zh-CN"/>
        </w:rPr>
        <w:t>与应用</w:t>
      </w:r>
      <w:r>
        <w:rPr>
          <w:rFonts w:hint="eastAsia" w:ascii="方正小标宋简体" w:hAnsi="方正小标宋简体" w:eastAsia="方正小标宋简体" w:cs="方正小标宋简体"/>
          <w:b w:val="0"/>
          <w:bCs w:val="0"/>
          <w:spacing w:val="0"/>
          <w:sz w:val="44"/>
          <w:szCs w:val="44"/>
          <w:lang w:eastAsia="zh-CN"/>
        </w:rPr>
        <w:t>补贴实施方案》的通知</w:t>
      </w:r>
    </w:p>
    <w:p w14:paraId="575DE1F0">
      <w:pPr>
        <w:keepNext w:val="0"/>
        <w:keepLines w:val="0"/>
        <w:pageBreakBefore w:val="0"/>
        <w:widowControl w:val="0"/>
        <w:kinsoku/>
        <w:wordWrap/>
        <w:overflowPunct w:val="0"/>
        <w:topLinePunct w:val="0"/>
        <w:autoSpaceDE w:val="0"/>
        <w:autoSpaceDN w:val="0"/>
        <w:bidi w:val="0"/>
        <w:adjustRightInd w:val="0"/>
        <w:snapToGrid w:val="0"/>
        <w:spacing w:line="600" w:lineRule="auto"/>
        <w:ind w:left="0" w:leftChars="0" w:right="854"/>
        <w:jc w:val="center"/>
        <w:textAlignment w:val="baseline"/>
        <w:rPr>
          <w:rFonts w:hint="eastAsia" w:ascii="方正小标宋简体" w:hAnsi="方正小标宋简体" w:eastAsia="方正小标宋简体" w:cs="方正小标宋简体"/>
          <w:b w:val="0"/>
          <w:bCs w:val="0"/>
          <w:spacing w:val="3"/>
          <w:sz w:val="10"/>
          <w:szCs w:val="10"/>
          <w14:textOutline w14:w="7632" w14:cap="flat" w14:cmpd="sng">
            <w14:solidFill>
              <w14:srgbClr w14:val="000000"/>
            </w14:solidFill>
            <w14:prstDash w14:val="solid"/>
            <w14:miter w14:val="0"/>
          </w14:textOutline>
        </w:rPr>
      </w:pPr>
    </w:p>
    <w:p w14:paraId="5C45635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w:t>
      </w:r>
    </w:p>
    <w:p w14:paraId="1379A35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firstLine="61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lang w:val="en-US" w:eastAsia="zh-CN"/>
        </w:rPr>
        <w:t>现将《内江市东兴区2024-2026年农机购置与应用补贴实施方案》</w:t>
      </w:r>
      <w:r>
        <w:rPr>
          <w:rFonts w:hint="eastAsia" w:ascii="仿宋_GB2312" w:hAnsi="仿宋_GB2312" w:eastAsia="仿宋_GB2312" w:cs="仿宋_GB2312"/>
          <w:spacing w:val="7"/>
          <w:sz w:val="32"/>
          <w:szCs w:val="32"/>
        </w:rPr>
        <w:t>印发给你们，请遵照执行。</w:t>
      </w:r>
    </w:p>
    <w:p w14:paraId="1E689499">
      <w:pPr>
        <w:keepNext w:val="0"/>
        <w:keepLines w:val="0"/>
        <w:pageBreakBefore w:val="0"/>
        <w:widowControl w:val="0"/>
        <w:kinsoku/>
        <w:wordWrap/>
        <w:overflowPunct w:val="0"/>
        <w:topLinePunct w:val="0"/>
        <w:autoSpaceDE w:val="0"/>
        <w:autoSpaceDN w:val="0"/>
        <w:bidi w:val="0"/>
        <w:adjustRightInd w:val="0"/>
        <w:snapToGrid w:val="0"/>
        <w:spacing w:line="720" w:lineRule="auto"/>
        <w:ind w:left="0" w:leftChars="0"/>
        <w:textAlignment w:val="baseline"/>
        <w:rPr>
          <w:rFonts w:hint="eastAsia" w:ascii="仿宋_GB2312" w:hAnsi="仿宋_GB2312" w:eastAsia="仿宋_GB2312" w:cs="仿宋_GB2312"/>
          <w:spacing w:val="11"/>
          <w:sz w:val="32"/>
          <w:szCs w:val="32"/>
          <w:lang w:val="en-US" w:eastAsia="zh-CN"/>
        </w:rPr>
      </w:pPr>
    </w:p>
    <w:p w14:paraId="01B16FF0">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内江市东兴区农业农村局   内江市东兴区财政局</w:t>
      </w:r>
    </w:p>
    <w:p w14:paraId="0ACB1157">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jc w:val="center"/>
        <w:textAlignment w:val="baseline"/>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pacing w:val="11"/>
          <w:sz w:val="32"/>
          <w:szCs w:val="32"/>
          <w:lang w:val="en-US" w:eastAsia="zh-CN"/>
        </w:rPr>
        <w:t xml:space="preserve">                        2024年8月19日</w:t>
      </w:r>
    </w:p>
    <w:p w14:paraId="5BC60A38">
      <w:pPr>
        <w:keepNext w:val="0"/>
        <w:keepLines w:val="0"/>
        <w:pageBreakBefore w:val="0"/>
        <w:widowControl w:val="0"/>
        <w:kinsoku/>
        <w:wordWrap/>
        <w:overflowPunct w:val="0"/>
        <w:topLinePunct w:val="0"/>
        <w:autoSpaceDE w:val="0"/>
        <w:autoSpaceDN w:val="0"/>
        <w:bidi w:val="0"/>
        <w:adjustRightInd w:val="0"/>
        <w:snapToGrid w:val="0"/>
        <w:spacing w:line="580" w:lineRule="exact"/>
        <w:ind w:left="0" w:leftChars="0"/>
        <w:textAlignment w:val="baseline"/>
        <w:rPr>
          <w:rFonts w:hint="eastAsia" w:ascii="仿宋" w:hAnsi="仿宋" w:eastAsia="仿宋" w:cs="仿宋"/>
          <w:spacing w:val="11"/>
          <w:sz w:val="30"/>
          <w:szCs w:val="30"/>
          <w:lang w:val="en-US" w:eastAsia="zh-CN"/>
        </w:rPr>
      </w:pPr>
      <w:r>
        <w:rPr>
          <w:rFonts w:hint="eastAsia" w:ascii="仿宋" w:hAnsi="仿宋" w:eastAsia="仿宋" w:cs="仿宋"/>
          <w:spacing w:val="11"/>
          <w:sz w:val="30"/>
          <w:szCs w:val="30"/>
          <w:lang w:val="en-US" w:eastAsia="zh-CN"/>
        </w:rPr>
        <w:t xml:space="preserve"> </w:t>
      </w:r>
    </w:p>
    <w:p w14:paraId="779B5A1A">
      <w:pPr>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rPr>
          <w:rFonts w:hint="default" w:ascii="Arial" w:hAnsi="Arial" w:eastAsia="Arial" w:cs="Arial"/>
          <w:snapToGrid w:val="0"/>
          <w:color w:val="000000"/>
          <w:kern w:val="0"/>
          <w:sz w:val="21"/>
          <w:szCs w:val="21"/>
          <w:lang w:val="en-US" w:eastAsia="zh-CN"/>
        </w:rPr>
      </w:pPr>
    </w:p>
    <w:p w14:paraId="411E4068">
      <w:pPr>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rPr>
          <w:rFonts w:hint="default"/>
          <w:lang w:val="en-US" w:eastAsia="zh-CN"/>
        </w:rPr>
      </w:pPr>
    </w:p>
    <w:p w14:paraId="70ED3887">
      <w:pPr>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rPr>
          <w:rFonts w:hint="default"/>
          <w:lang w:val="en-US" w:eastAsia="zh-CN"/>
        </w:rPr>
      </w:pPr>
    </w:p>
    <w:p w14:paraId="1FCE6DFD">
      <w:pPr>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rPr>
          <w:rFonts w:hint="default"/>
          <w:lang w:val="en-US" w:eastAsia="zh-CN"/>
        </w:rPr>
      </w:pPr>
    </w:p>
    <w:p w14:paraId="4121B1AA">
      <w:pPr>
        <w:keepNext w:val="0"/>
        <w:keepLines w:val="0"/>
        <w:pageBreakBefore w:val="0"/>
        <w:widowControl w:val="0"/>
        <w:tabs>
          <w:tab w:val="left" w:pos="5919"/>
        </w:tabs>
        <w:kinsoku/>
        <w:wordWrap/>
        <w:overflowPunct w:val="0"/>
        <w:topLinePunct w:val="0"/>
        <w:autoSpaceDE w:val="0"/>
        <w:autoSpaceDN w:val="0"/>
        <w:bidi w:val="0"/>
        <w:adjustRightInd w:val="0"/>
        <w:snapToGrid w:val="0"/>
        <w:ind w:left="0" w:leftChars="0"/>
        <w:jc w:val="left"/>
        <w:textAlignment w:val="baseline"/>
        <w:rPr>
          <w:rFonts w:hint="default"/>
          <w:lang w:val="en-US" w:eastAsia="zh-CN"/>
        </w:rPr>
        <w:sectPr>
          <w:footerReference r:id="rId5" w:type="default"/>
          <w:type w:val="continuous"/>
          <w:pgSz w:w="11962" w:h="16872"/>
          <w:pgMar w:top="1434" w:right="1417" w:bottom="1434" w:left="1417" w:header="0" w:footer="1003" w:gutter="0"/>
          <w:paperSrc/>
          <w:pgNumType w:fmt="decimal" w:start="1"/>
          <w:cols w:space="0" w:num="1"/>
          <w:rtlGutter w:val="0"/>
          <w:docGrid w:linePitch="0" w:charSpace="0"/>
        </w:sectPr>
      </w:pPr>
      <w:r>
        <w:rPr>
          <w:rFonts w:hint="eastAsia"/>
          <w:lang w:val="en-US" w:eastAsia="zh-CN"/>
        </w:rPr>
        <w:tab/>
      </w:r>
    </w:p>
    <w:p w14:paraId="39D5D650">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内江市东兴区202</w:t>
      </w:r>
      <w:r>
        <w:rPr>
          <w:rFonts w:hint="eastAsia" w:ascii="方正小标宋简体" w:hAnsi="方正小标宋简体" w:eastAsia="方正小标宋简体" w:cs="方正小标宋简体"/>
          <w:b w:val="0"/>
          <w:bCs w:val="0"/>
          <w:spacing w:val="0"/>
          <w:sz w:val="44"/>
          <w:szCs w:val="44"/>
          <w:lang w:val="en-US" w:eastAsia="zh-CN"/>
        </w:rPr>
        <w:t>4</w:t>
      </w:r>
      <w:r>
        <w:rPr>
          <w:rFonts w:hint="eastAsia" w:ascii="方正小标宋简体" w:hAnsi="方正小标宋简体" w:eastAsia="方正小标宋简体" w:cs="方正小标宋简体"/>
          <w:b w:val="0"/>
          <w:bCs w:val="0"/>
          <w:spacing w:val="0"/>
          <w:sz w:val="44"/>
          <w:szCs w:val="44"/>
          <w:lang w:eastAsia="zh-CN"/>
        </w:rPr>
        <w:t>—202</w:t>
      </w:r>
      <w:r>
        <w:rPr>
          <w:rFonts w:hint="eastAsia" w:ascii="方正小标宋简体" w:hAnsi="方正小标宋简体" w:eastAsia="方正小标宋简体" w:cs="方正小标宋简体"/>
          <w:b w:val="0"/>
          <w:bCs w:val="0"/>
          <w:spacing w:val="0"/>
          <w:sz w:val="44"/>
          <w:szCs w:val="44"/>
          <w:lang w:val="en-US" w:eastAsia="zh-CN"/>
        </w:rPr>
        <w:t>6</w:t>
      </w:r>
      <w:r>
        <w:rPr>
          <w:rFonts w:hint="eastAsia" w:ascii="方正小标宋简体" w:hAnsi="方正小标宋简体" w:eastAsia="方正小标宋简体" w:cs="方正小标宋简体"/>
          <w:b w:val="0"/>
          <w:bCs w:val="0"/>
          <w:spacing w:val="0"/>
          <w:sz w:val="44"/>
          <w:szCs w:val="44"/>
          <w:lang w:eastAsia="zh-CN"/>
        </w:rPr>
        <w:t>年</w:t>
      </w:r>
    </w:p>
    <w:p w14:paraId="3FFBFE9F">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农机购置</w:t>
      </w:r>
      <w:r>
        <w:rPr>
          <w:rFonts w:hint="eastAsia" w:ascii="方正小标宋简体" w:hAnsi="方正小标宋简体" w:eastAsia="方正小标宋简体" w:cs="方正小标宋简体"/>
          <w:b w:val="0"/>
          <w:bCs w:val="0"/>
          <w:spacing w:val="0"/>
          <w:sz w:val="44"/>
          <w:szCs w:val="44"/>
          <w:lang w:val="en-US" w:eastAsia="zh-CN"/>
        </w:rPr>
        <w:t>与应用</w:t>
      </w:r>
      <w:r>
        <w:rPr>
          <w:rFonts w:hint="eastAsia" w:ascii="方正小标宋简体" w:hAnsi="方正小标宋简体" w:eastAsia="方正小标宋简体" w:cs="方正小标宋简体"/>
          <w:b w:val="0"/>
          <w:bCs w:val="0"/>
          <w:spacing w:val="0"/>
          <w:sz w:val="44"/>
          <w:szCs w:val="44"/>
          <w:lang w:eastAsia="zh-CN"/>
        </w:rPr>
        <w:t>补贴实施方案</w:t>
      </w:r>
    </w:p>
    <w:p w14:paraId="4AB8E1C0">
      <w:pPr>
        <w:keepNext w:val="0"/>
        <w:keepLines w:val="0"/>
        <w:pageBreakBefore w:val="0"/>
        <w:widowControl w:val="0"/>
        <w:kinsoku/>
        <w:wordWrap/>
        <w:overflowPunct w:val="0"/>
        <w:topLinePunct w:val="0"/>
        <w:autoSpaceDE w:val="0"/>
        <w:autoSpaceDN w:val="0"/>
        <w:bidi w:val="0"/>
        <w:adjustRightInd w:val="0"/>
        <w:snapToGrid w:val="0"/>
        <w:spacing w:line="265" w:lineRule="auto"/>
        <w:ind w:left="0" w:leftChars="0"/>
        <w:textAlignment w:val="baseline"/>
        <w:rPr>
          <w:rFonts w:ascii="Arial"/>
          <w:sz w:val="21"/>
        </w:rPr>
      </w:pPr>
    </w:p>
    <w:p w14:paraId="159FBFAA">
      <w:pPr>
        <w:keepNext w:val="0"/>
        <w:keepLines w:val="0"/>
        <w:pageBreakBefore w:val="0"/>
        <w:widowControl w:val="0"/>
        <w:kinsoku/>
        <w:wordWrap/>
        <w:overflowPunct w:val="0"/>
        <w:topLinePunct w:val="0"/>
        <w:autoSpaceDE w:val="0"/>
        <w:autoSpaceDN w:val="0"/>
        <w:bidi w:val="0"/>
        <w:adjustRightInd w:val="0"/>
        <w:snapToGrid w:val="0"/>
        <w:spacing w:line="266" w:lineRule="auto"/>
        <w:ind w:left="0" w:leftChars="0"/>
        <w:textAlignment w:val="baseline"/>
        <w:rPr>
          <w:rFonts w:ascii="Arial"/>
          <w:sz w:val="21"/>
        </w:rPr>
      </w:pPr>
    </w:p>
    <w:p w14:paraId="2077B011">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50"/>
        <w:jc w:val="both"/>
        <w:textAlignment w:val="baseline"/>
        <w:rPr>
          <w:rFonts w:ascii="仿宋" w:hAnsi="仿宋" w:eastAsia="仿宋" w:cs="仿宋"/>
          <w:spacing w:val="14"/>
          <w:sz w:val="30"/>
          <w:szCs w:val="30"/>
        </w:rPr>
      </w:pPr>
      <w:r>
        <w:rPr>
          <w:rFonts w:ascii="仿宋" w:hAnsi="仿宋" w:eastAsia="仿宋" w:cs="仿宋"/>
          <w:spacing w:val="10"/>
          <w:sz w:val="30"/>
          <w:szCs w:val="30"/>
        </w:rPr>
        <w:t>为切实做好202</w:t>
      </w:r>
      <w:r>
        <w:rPr>
          <w:rFonts w:hint="eastAsia" w:ascii="仿宋" w:hAnsi="仿宋" w:eastAsia="仿宋" w:cs="仿宋"/>
          <w:spacing w:val="10"/>
          <w:sz w:val="30"/>
          <w:szCs w:val="30"/>
          <w:lang w:val="en-US" w:eastAsia="zh-CN"/>
        </w:rPr>
        <w:t>4</w:t>
      </w:r>
      <w:r>
        <w:rPr>
          <w:rFonts w:ascii="仿宋" w:hAnsi="仿宋" w:eastAsia="仿宋" w:cs="仿宋"/>
          <w:spacing w:val="10"/>
          <w:sz w:val="30"/>
          <w:szCs w:val="30"/>
        </w:rPr>
        <w:t>-202</w:t>
      </w:r>
      <w:r>
        <w:rPr>
          <w:rFonts w:hint="eastAsia" w:ascii="仿宋" w:hAnsi="仿宋" w:eastAsia="仿宋" w:cs="仿宋"/>
          <w:spacing w:val="10"/>
          <w:sz w:val="30"/>
          <w:szCs w:val="30"/>
          <w:lang w:val="en-US" w:eastAsia="zh-CN"/>
        </w:rPr>
        <w:t>6</w:t>
      </w:r>
      <w:r>
        <w:rPr>
          <w:rFonts w:ascii="仿宋" w:hAnsi="仿宋" w:eastAsia="仿宋" w:cs="仿宋"/>
          <w:spacing w:val="10"/>
          <w:sz w:val="30"/>
          <w:szCs w:val="30"/>
        </w:rPr>
        <w:t>年农机购置补贴工作，促进我</w:t>
      </w:r>
      <w:r>
        <w:rPr>
          <w:rFonts w:hint="eastAsia" w:ascii="仿宋" w:hAnsi="仿宋" w:eastAsia="仿宋" w:cs="仿宋"/>
          <w:spacing w:val="10"/>
          <w:sz w:val="30"/>
          <w:szCs w:val="30"/>
          <w:lang w:eastAsia="zh-CN"/>
        </w:rPr>
        <w:t>区</w:t>
      </w:r>
      <w:r>
        <w:rPr>
          <w:rFonts w:ascii="仿宋" w:hAnsi="仿宋" w:eastAsia="仿宋" w:cs="仿宋"/>
          <w:spacing w:val="13"/>
          <w:sz w:val="30"/>
          <w:szCs w:val="30"/>
        </w:rPr>
        <w:t>农业机械化向高质高效转型升级，加快提升农业机械化产业</w:t>
      </w:r>
      <w:r>
        <w:rPr>
          <w:rFonts w:ascii="仿宋" w:hAnsi="仿宋" w:eastAsia="仿宋" w:cs="仿宋"/>
          <w:spacing w:val="14"/>
          <w:sz w:val="30"/>
          <w:szCs w:val="30"/>
        </w:rPr>
        <w:t>链现代化水平，按照</w:t>
      </w:r>
      <w:r>
        <w:rPr>
          <w:rFonts w:hint="eastAsia" w:ascii="仿宋" w:hAnsi="仿宋" w:eastAsia="仿宋" w:cs="仿宋"/>
          <w:spacing w:val="14"/>
          <w:sz w:val="30"/>
          <w:szCs w:val="30"/>
          <w:lang w:eastAsia="zh-CN"/>
        </w:rPr>
        <w:t>《</w:t>
      </w:r>
      <w:r>
        <w:rPr>
          <w:rFonts w:ascii="仿宋" w:hAnsi="仿宋" w:eastAsia="仿宋" w:cs="仿宋"/>
          <w:spacing w:val="14"/>
          <w:sz w:val="30"/>
          <w:szCs w:val="30"/>
        </w:rPr>
        <w:t>四川省农业农村厅、四川省财政厅关于</w:t>
      </w:r>
      <w:r>
        <w:rPr>
          <w:rFonts w:ascii="仿宋" w:hAnsi="仿宋" w:eastAsia="仿宋" w:cs="仿宋"/>
          <w:spacing w:val="7"/>
          <w:sz w:val="30"/>
          <w:szCs w:val="30"/>
        </w:rPr>
        <w:t>印发</w:t>
      </w:r>
      <w:r>
        <w:rPr>
          <w:rFonts w:hint="eastAsia" w:ascii="仿宋" w:hAnsi="仿宋" w:eastAsia="仿宋" w:cs="仿宋"/>
          <w:spacing w:val="7"/>
          <w:sz w:val="30"/>
          <w:szCs w:val="30"/>
          <w:lang w:val="en-US" w:eastAsia="zh-CN"/>
        </w:rPr>
        <w:t>&lt;</w:t>
      </w:r>
      <w:r>
        <w:rPr>
          <w:rFonts w:ascii="仿宋" w:hAnsi="仿宋" w:eastAsia="仿宋" w:cs="仿宋"/>
          <w:spacing w:val="7"/>
          <w:sz w:val="30"/>
          <w:szCs w:val="30"/>
        </w:rPr>
        <w:t>四川省202</w:t>
      </w:r>
      <w:r>
        <w:rPr>
          <w:rFonts w:hint="eastAsia" w:ascii="仿宋" w:hAnsi="仿宋" w:eastAsia="仿宋" w:cs="仿宋"/>
          <w:spacing w:val="7"/>
          <w:sz w:val="30"/>
          <w:szCs w:val="30"/>
          <w:lang w:val="en-US" w:eastAsia="zh-CN"/>
        </w:rPr>
        <w:t>4</w:t>
      </w:r>
      <w:r>
        <w:rPr>
          <w:rFonts w:ascii="仿宋" w:hAnsi="仿宋" w:eastAsia="仿宋" w:cs="仿宋"/>
          <w:spacing w:val="7"/>
          <w:sz w:val="30"/>
          <w:szCs w:val="30"/>
        </w:rPr>
        <w:t>-202</w:t>
      </w:r>
      <w:r>
        <w:rPr>
          <w:rFonts w:hint="eastAsia" w:ascii="仿宋" w:hAnsi="仿宋" w:eastAsia="仿宋" w:cs="仿宋"/>
          <w:spacing w:val="7"/>
          <w:sz w:val="30"/>
          <w:szCs w:val="30"/>
          <w:lang w:val="en-US" w:eastAsia="zh-CN"/>
        </w:rPr>
        <w:t>6</w:t>
      </w:r>
      <w:r>
        <w:rPr>
          <w:rFonts w:ascii="仿宋" w:hAnsi="仿宋" w:eastAsia="仿宋" w:cs="仿宋"/>
          <w:spacing w:val="7"/>
          <w:sz w:val="30"/>
          <w:szCs w:val="30"/>
        </w:rPr>
        <w:t>年农机购置</w:t>
      </w:r>
      <w:r>
        <w:rPr>
          <w:rFonts w:hint="eastAsia" w:ascii="仿宋" w:hAnsi="仿宋" w:eastAsia="仿宋" w:cs="仿宋"/>
          <w:spacing w:val="7"/>
          <w:sz w:val="30"/>
          <w:szCs w:val="30"/>
          <w:lang w:val="en-US" w:eastAsia="zh-CN"/>
        </w:rPr>
        <w:t>与应用</w:t>
      </w:r>
      <w:r>
        <w:rPr>
          <w:rFonts w:ascii="仿宋" w:hAnsi="仿宋" w:eastAsia="仿宋" w:cs="仿宋"/>
          <w:spacing w:val="7"/>
          <w:sz w:val="30"/>
          <w:szCs w:val="30"/>
        </w:rPr>
        <w:t>补贴实施意见</w:t>
      </w:r>
      <w:r>
        <w:rPr>
          <w:rFonts w:hint="eastAsia" w:ascii="仿宋" w:hAnsi="仿宋" w:eastAsia="仿宋" w:cs="仿宋"/>
          <w:spacing w:val="11"/>
          <w:sz w:val="30"/>
          <w:szCs w:val="30"/>
          <w:lang w:val="en-US" w:eastAsia="zh-CN"/>
        </w:rPr>
        <w:t>&gt;的</w:t>
      </w:r>
      <w:r>
        <w:rPr>
          <w:rFonts w:ascii="仿宋" w:hAnsi="仿宋" w:eastAsia="仿宋" w:cs="仿宋"/>
          <w:spacing w:val="7"/>
          <w:sz w:val="30"/>
          <w:szCs w:val="30"/>
        </w:rPr>
        <w:t>通</w:t>
      </w:r>
      <w:r>
        <w:rPr>
          <w:rFonts w:ascii="仿宋" w:hAnsi="仿宋" w:eastAsia="仿宋" w:cs="仿宋"/>
          <w:spacing w:val="11"/>
          <w:sz w:val="30"/>
          <w:szCs w:val="30"/>
        </w:rPr>
        <w:t>知》（川农发〔202</w:t>
      </w:r>
      <w:r>
        <w:rPr>
          <w:rFonts w:hint="eastAsia" w:ascii="仿宋" w:hAnsi="仿宋" w:eastAsia="仿宋" w:cs="仿宋"/>
          <w:spacing w:val="11"/>
          <w:sz w:val="30"/>
          <w:szCs w:val="30"/>
          <w:lang w:val="en-US" w:eastAsia="zh-CN"/>
        </w:rPr>
        <w:t>4</w:t>
      </w:r>
      <w:r>
        <w:rPr>
          <w:rFonts w:ascii="仿宋" w:hAnsi="仿宋" w:eastAsia="仿宋" w:cs="仿宋"/>
          <w:spacing w:val="-83"/>
          <w:sz w:val="30"/>
          <w:szCs w:val="30"/>
        </w:rPr>
        <w:t xml:space="preserve"> </w:t>
      </w:r>
      <w:r>
        <w:rPr>
          <w:rFonts w:ascii="仿宋" w:hAnsi="仿宋" w:eastAsia="仿宋" w:cs="仿宋"/>
          <w:spacing w:val="11"/>
          <w:sz w:val="30"/>
          <w:szCs w:val="30"/>
        </w:rPr>
        <w:t>〕</w:t>
      </w:r>
      <w:r>
        <w:rPr>
          <w:rFonts w:hint="eastAsia" w:ascii="仿宋" w:hAnsi="仿宋" w:eastAsia="仿宋" w:cs="仿宋"/>
          <w:spacing w:val="11"/>
          <w:sz w:val="30"/>
          <w:szCs w:val="30"/>
          <w:lang w:val="en-US" w:eastAsia="zh-CN"/>
        </w:rPr>
        <w:t>14</w:t>
      </w:r>
      <w:r>
        <w:rPr>
          <w:rFonts w:ascii="仿宋" w:hAnsi="仿宋" w:eastAsia="仿宋" w:cs="仿宋"/>
          <w:spacing w:val="-56"/>
          <w:sz w:val="30"/>
          <w:szCs w:val="30"/>
        </w:rPr>
        <w:t xml:space="preserve"> </w:t>
      </w:r>
      <w:r>
        <w:rPr>
          <w:rFonts w:ascii="仿宋" w:hAnsi="仿宋" w:eastAsia="仿宋" w:cs="仿宋"/>
          <w:spacing w:val="11"/>
          <w:sz w:val="30"/>
          <w:szCs w:val="30"/>
        </w:rPr>
        <w:t>号）文件精神，结合我</w:t>
      </w:r>
      <w:r>
        <w:rPr>
          <w:rFonts w:hint="eastAsia" w:ascii="仿宋" w:hAnsi="仿宋" w:eastAsia="仿宋" w:cs="仿宋"/>
          <w:spacing w:val="11"/>
          <w:sz w:val="30"/>
          <w:szCs w:val="30"/>
          <w:lang w:eastAsia="zh-CN"/>
        </w:rPr>
        <w:t>区</w:t>
      </w:r>
      <w:r>
        <w:rPr>
          <w:rFonts w:ascii="仿宋" w:hAnsi="仿宋" w:eastAsia="仿宋" w:cs="仿宋"/>
          <w:spacing w:val="11"/>
          <w:sz w:val="30"/>
          <w:szCs w:val="30"/>
        </w:rPr>
        <w:t>实际，</w:t>
      </w:r>
      <w:r>
        <w:rPr>
          <w:rFonts w:hint="eastAsia" w:ascii="仿宋" w:hAnsi="仿宋" w:eastAsia="仿宋" w:cs="仿宋"/>
          <w:spacing w:val="11"/>
          <w:sz w:val="30"/>
          <w:szCs w:val="30"/>
          <w:lang w:val="en-US" w:eastAsia="zh-CN"/>
        </w:rPr>
        <w:t>特制定本实施方案</w:t>
      </w:r>
      <w:r>
        <w:rPr>
          <w:rFonts w:ascii="仿宋" w:hAnsi="仿宋" w:eastAsia="仿宋" w:cs="仿宋"/>
          <w:spacing w:val="7"/>
          <w:sz w:val="30"/>
          <w:szCs w:val="30"/>
        </w:rPr>
        <w:t>。</w:t>
      </w:r>
    </w:p>
    <w:p w14:paraId="095404EE">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50"/>
        <w:jc w:val="both"/>
        <w:textAlignment w:val="baseline"/>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一、总体要求</w:t>
      </w:r>
    </w:p>
    <w:p w14:paraId="79294DFC">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75"/>
        <w:jc w:val="both"/>
        <w:textAlignment w:val="baseline"/>
        <w:rPr>
          <w:rFonts w:ascii="仿宋" w:hAnsi="仿宋" w:eastAsia="仿宋" w:cs="仿宋"/>
          <w:sz w:val="30"/>
          <w:szCs w:val="30"/>
        </w:rPr>
      </w:pPr>
      <w:r>
        <w:rPr>
          <w:rFonts w:ascii="仿宋" w:hAnsi="仿宋" w:eastAsia="仿宋" w:cs="仿宋"/>
          <w:spacing w:val="2"/>
          <w:sz w:val="30"/>
          <w:szCs w:val="30"/>
        </w:rPr>
        <w:t>以习近平新时代中国特色社会主义思想为指导，深入贯彻党的</w:t>
      </w:r>
      <w:r>
        <w:rPr>
          <w:rFonts w:ascii="仿宋" w:hAnsi="仿宋" w:eastAsia="仿宋" w:cs="仿宋"/>
          <w:spacing w:val="14"/>
          <w:sz w:val="30"/>
          <w:szCs w:val="30"/>
        </w:rPr>
        <w:t xml:space="preserve"> </w:t>
      </w:r>
      <w:r>
        <w:rPr>
          <w:rFonts w:ascii="仿宋" w:hAnsi="仿宋" w:eastAsia="仿宋" w:cs="仿宋"/>
          <w:spacing w:val="2"/>
          <w:sz w:val="30"/>
          <w:szCs w:val="30"/>
        </w:rPr>
        <w:t>二十大和二十届二</w:t>
      </w:r>
      <w:r>
        <w:rPr>
          <w:rFonts w:ascii="仿宋" w:hAnsi="仿宋" w:eastAsia="仿宋" w:cs="仿宋"/>
          <w:spacing w:val="-89"/>
          <w:sz w:val="30"/>
          <w:szCs w:val="30"/>
        </w:rPr>
        <w:t xml:space="preserve"> </w:t>
      </w:r>
      <w:r>
        <w:rPr>
          <w:rFonts w:ascii="仿宋" w:hAnsi="仿宋" w:eastAsia="仿宋" w:cs="仿宋"/>
          <w:spacing w:val="2"/>
          <w:sz w:val="30"/>
          <w:szCs w:val="30"/>
        </w:rPr>
        <w:t>中、三中全会精神，全面落实党中央、国务院和</w:t>
      </w:r>
      <w:r>
        <w:rPr>
          <w:rFonts w:ascii="仿宋" w:hAnsi="仿宋" w:eastAsia="仿宋" w:cs="仿宋"/>
          <w:sz w:val="30"/>
          <w:szCs w:val="30"/>
        </w:rPr>
        <w:t xml:space="preserve"> </w:t>
      </w:r>
      <w:r>
        <w:rPr>
          <w:rFonts w:ascii="仿宋" w:hAnsi="仿宋" w:eastAsia="仿宋" w:cs="仿宋"/>
          <w:spacing w:val="7"/>
          <w:sz w:val="30"/>
          <w:szCs w:val="30"/>
        </w:rPr>
        <w:t>省委、省政府决策部署，贯彻总体国家安全观和高质量发展</w:t>
      </w:r>
      <w:r>
        <w:rPr>
          <w:rFonts w:ascii="仿宋" w:hAnsi="仿宋" w:eastAsia="仿宋" w:cs="仿宋"/>
          <w:spacing w:val="6"/>
          <w:sz w:val="30"/>
          <w:szCs w:val="30"/>
        </w:rPr>
        <w:t>要求，</w:t>
      </w:r>
      <w:r>
        <w:rPr>
          <w:rFonts w:ascii="仿宋" w:hAnsi="仿宋" w:eastAsia="仿宋" w:cs="仿宋"/>
          <w:sz w:val="30"/>
          <w:szCs w:val="30"/>
        </w:rPr>
        <w:t xml:space="preserve"> </w:t>
      </w:r>
      <w:r>
        <w:rPr>
          <w:rFonts w:ascii="仿宋" w:hAnsi="仿宋" w:eastAsia="仿宋" w:cs="仿宋"/>
          <w:spacing w:val="4"/>
          <w:sz w:val="30"/>
          <w:szCs w:val="30"/>
        </w:rPr>
        <w:t>坚持稳中求进工作总基调，锚定建设农业强省目标，以稳定实施政</w:t>
      </w:r>
      <w:r>
        <w:rPr>
          <w:rFonts w:ascii="仿宋" w:hAnsi="仿宋" w:eastAsia="仿宋" w:cs="仿宋"/>
          <w:spacing w:val="3"/>
          <w:sz w:val="30"/>
          <w:szCs w:val="30"/>
        </w:rPr>
        <w:t>策、充分发挥效益为主线，走好“适宜化、智能化、</w:t>
      </w:r>
      <w:r>
        <w:rPr>
          <w:rFonts w:ascii="仿宋" w:hAnsi="仿宋" w:eastAsia="仿宋" w:cs="仿宋"/>
          <w:spacing w:val="2"/>
          <w:sz w:val="30"/>
          <w:szCs w:val="30"/>
        </w:rPr>
        <w:t>绿色化</w:t>
      </w:r>
      <w:r>
        <w:rPr>
          <w:rFonts w:ascii="仿宋" w:hAnsi="仿宋" w:eastAsia="仿宋" w:cs="仿宋"/>
          <w:spacing w:val="-110"/>
          <w:sz w:val="30"/>
          <w:szCs w:val="30"/>
        </w:rPr>
        <w:t xml:space="preserve"> </w:t>
      </w:r>
      <w:r>
        <w:rPr>
          <w:rFonts w:ascii="仿宋" w:hAnsi="仿宋" w:eastAsia="仿宋" w:cs="仿宋"/>
          <w:spacing w:val="2"/>
          <w:sz w:val="30"/>
          <w:szCs w:val="30"/>
        </w:rPr>
        <w:t>”发展</w:t>
      </w:r>
      <w:r>
        <w:rPr>
          <w:rFonts w:ascii="仿宋" w:hAnsi="仿宋" w:eastAsia="仿宋" w:cs="仿宋"/>
          <w:spacing w:val="4"/>
          <w:sz w:val="30"/>
          <w:szCs w:val="30"/>
        </w:rPr>
        <w:t>路径，坚持开拓创新、公平公正、优机优补、严惩违规，支持广大农民群众及农业生产经营组织购置使用先进适用的农业机械，加快发展新质生产力，打造全程全面高质</w:t>
      </w:r>
      <w:r>
        <w:rPr>
          <w:rFonts w:ascii="仿宋" w:hAnsi="仿宋" w:eastAsia="仿宋" w:cs="仿宋"/>
          <w:spacing w:val="3"/>
          <w:sz w:val="30"/>
          <w:szCs w:val="30"/>
        </w:rPr>
        <w:t>高效“天府良机</w:t>
      </w:r>
      <w:r>
        <w:rPr>
          <w:rFonts w:ascii="仿宋" w:hAnsi="仿宋" w:eastAsia="仿宋" w:cs="仿宋"/>
          <w:spacing w:val="-112"/>
          <w:sz w:val="30"/>
          <w:szCs w:val="30"/>
        </w:rPr>
        <w:t xml:space="preserve"> </w:t>
      </w:r>
      <w:r>
        <w:rPr>
          <w:rFonts w:ascii="仿宋" w:hAnsi="仿宋" w:eastAsia="仿宋" w:cs="仿宋"/>
          <w:spacing w:val="3"/>
          <w:sz w:val="30"/>
          <w:szCs w:val="30"/>
        </w:rPr>
        <w:t>”，为确保守住国家粮食安全和不发</w:t>
      </w:r>
      <w:r>
        <w:rPr>
          <w:rFonts w:ascii="仿宋" w:hAnsi="仿宋" w:eastAsia="仿宋" w:cs="仿宋"/>
          <w:spacing w:val="2"/>
          <w:sz w:val="30"/>
          <w:szCs w:val="30"/>
        </w:rPr>
        <w:t>生规模性返贫</w:t>
      </w:r>
      <w:r>
        <w:rPr>
          <w:rFonts w:ascii="仿宋" w:hAnsi="仿宋" w:eastAsia="仿宋" w:cs="仿宋"/>
          <w:spacing w:val="3"/>
          <w:sz w:val="30"/>
          <w:szCs w:val="30"/>
        </w:rPr>
        <w:t>底线、建设新时代更高水平的“天府粮仓</w:t>
      </w:r>
      <w:r>
        <w:rPr>
          <w:rFonts w:ascii="仿宋" w:hAnsi="仿宋" w:eastAsia="仿宋" w:cs="仿宋"/>
          <w:spacing w:val="-112"/>
          <w:sz w:val="30"/>
          <w:szCs w:val="30"/>
        </w:rPr>
        <w:t xml:space="preserve"> </w:t>
      </w:r>
      <w:r>
        <w:rPr>
          <w:rFonts w:ascii="仿宋" w:hAnsi="仿宋" w:eastAsia="仿宋" w:cs="仿宋"/>
          <w:spacing w:val="3"/>
          <w:sz w:val="30"/>
          <w:szCs w:val="30"/>
        </w:rPr>
        <w:t>”、加快农</w:t>
      </w:r>
      <w:r>
        <w:rPr>
          <w:rFonts w:ascii="仿宋" w:hAnsi="仿宋" w:eastAsia="仿宋" w:cs="仿宋"/>
          <w:spacing w:val="2"/>
          <w:sz w:val="30"/>
          <w:szCs w:val="30"/>
        </w:rPr>
        <w:t>业农村现代化</w:t>
      </w:r>
      <w:r>
        <w:rPr>
          <w:rFonts w:ascii="仿宋" w:hAnsi="仿宋" w:eastAsia="仿宋" w:cs="仿宋"/>
          <w:spacing w:val="5"/>
          <w:sz w:val="30"/>
          <w:szCs w:val="30"/>
        </w:rPr>
        <w:t>提供坚实支撑。</w:t>
      </w:r>
    </w:p>
    <w:p w14:paraId="7CFB14E2">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50"/>
        <w:jc w:val="both"/>
        <w:textAlignment w:val="baseline"/>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二、补贴机具种类范围</w:t>
      </w:r>
    </w:p>
    <w:p w14:paraId="042BAD72">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75"/>
        <w:jc w:val="both"/>
        <w:textAlignment w:val="baseline"/>
        <w:rPr>
          <w:rFonts w:ascii="仿宋" w:hAnsi="仿宋" w:eastAsia="仿宋" w:cs="仿宋"/>
          <w:spacing w:val="4"/>
          <w:sz w:val="30"/>
          <w:szCs w:val="30"/>
        </w:rPr>
      </w:pPr>
      <w:r>
        <w:rPr>
          <w:rFonts w:ascii="仿宋" w:hAnsi="仿宋" w:eastAsia="仿宋" w:cs="仿宋"/>
          <w:spacing w:val="4"/>
          <w:sz w:val="30"/>
          <w:szCs w:val="30"/>
        </w:rPr>
        <w:t>我</w:t>
      </w:r>
      <w:r>
        <w:rPr>
          <w:rFonts w:hint="eastAsia" w:ascii="仿宋" w:hAnsi="仿宋" w:eastAsia="仿宋" w:cs="仿宋"/>
          <w:spacing w:val="4"/>
          <w:sz w:val="30"/>
          <w:szCs w:val="30"/>
          <w:lang w:eastAsia="zh-CN"/>
        </w:rPr>
        <w:t>区</w:t>
      </w:r>
      <w:r>
        <w:rPr>
          <w:rFonts w:ascii="仿宋" w:hAnsi="仿宋" w:eastAsia="仿宋" w:cs="仿宋"/>
          <w:spacing w:val="4"/>
          <w:sz w:val="30"/>
          <w:szCs w:val="30"/>
        </w:rPr>
        <w:t>补贴机具种类范围为</w:t>
      </w:r>
      <w:r>
        <w:rPr>
          <w:rFonts w:hint="eastAsia" w:ascii="仿宋" w:hAnsi="仿宋" w:eastAsia="仿宋" w:cs="仿宋"/>
          <w:spacing w:val="4"/>
          <w:sz w:val="30"/>
          <w:szCs w:val="30"/>
          <w:lang w:eastAsia="zh-CN"/>
        </w:rPr>
        <w:t>：</w:t>
      </w:r>
      <w:r>
        <w:rPr>
          <w:rFonts w:ascii="仿宋" w:hAnsi="仿宋" w:eastAsia="仿宋" w:cs="仿宋"/>
          <w:spacing w:val="4"/>
          <w:sz w:val="30"/>
          <w:szCs w:val="30"/>
        </w:rPr>
        <w:t>耕整地机械、种植施肥机械、 田间管理机械、</w:t>
      </w:r>
      <w:r>
        <w:rPr>
          <w:rFonts w:hint="eastAsia" w:ascii="仿宋" w:hAnsi="仿宋" w:eastAsia="仿宋" w:cs="仿宋"/>
          <w:spacing w:val="4"/>
          <w:sz w:val="30"/>
          <w:szCs w:val="30"/>
          <w:lang w:val="en-US" w:eastAsia="zh-CN"/>
        </w:rPr>
        <w:t>灌溉机械、</w:t>
      </w:r>
      <w:r>
        <w:rPr>
          <w:rFonts w:ascii="仿宋" w:hAnsi="仿宋" w:eastAsia="仿宋" w:cs="仿宋"/>
          <w:spacing w:val="4"/>
          <w:sz w:val="30"/>
          <w:szCs w:val="30"/>
        </w:rPr>
        <w:t>收获机械、</w:t>
      </w:r>
      <w:r>
        <w:rPr>
          <w:rFonts w:hint="eastAsia" w:ascii="仿宋" w:hAnsi="仿宋" w:eastAsia="仿宋" w:cs="仿宋"/>
          <w:spacing w:val="4"/>
          <w:sz w:val="30"/>
          <w:szCs w:val="30"/>
          <w:lang w:val="en-US" w:eastAsia="zh-CN"/>
        </w:rPr>
        <w:t>设施种植机械、田间监测及</w:t>
      </w:r>
      <w:bookmarkStart w:id="0" w:name="_GoBack"/>
      <w:bookmarkEnd w:id="0"/>
      <w:r>
        <w:rPr>
          <w:rFonts w:hint="eastAsia" w:ascii="仿宋" w:hAnsi="仿宋" w:eastAsia="仿宋" w:cs="仿宋"/>
          <w:spacing w:val="4"/>
          <w:sz w:val="30"/>
          <w:szCs w:val="30"/>
          <w:lang w:val="en-US" w:eastAsia="zh-CN"/>
        </w:rPr>
        <w:t>作业监测设备、种植业废弃物处理设备、饲料（草）收获加工运输设备、畜禽养殖机械、畜禽产品采集储运设备、畜禽养殖废弃物及病死畜禽处理设备、水产养殖机械、种子初加工机械、粮油糖初加工机械、果菜茶初加工机械、棉麻蚕初加工机械、农用动力机械、农用搬运机械、农用水泵、设施环境控制设备、农田基本建设机械</w:t>
      </w:r>
      <w:r>
        <w:rPr>
          <w:rFonts w:ascii="仿宋" w:hAnsi="仿宋" w:eastAsia="仿宋" w:cs="仿宋"/>
          <w:spacing w:val="4"/>
          <w:sz w:val="30"/>
          <w:szCs w:val="30"/>
        </w:rPr>
        <w:t>等</w:t>
      </w:r>
      <w:r>
        <w:rPr>
          <w:rFonts w:hint="eastAsia" w:ascii="仿宋" w:hAnsi="仿宋" w:eastAsia="仿宋" w:cs="仿宋"/>
          <w:spacing w:val="4"/>
          <w:sz w:val="30"/>
          <w:szCs w:val="30"/>
          <w:lang w:val="en-US" w:eastAsia="zh-CN"/>
        </w:rPr>
        <w:t>22大类41</w:t>
      </w:r>
      <w:r>
        <w:rPr>
          <w:rFonts w:ascii="仿宋" w:hAnsi="仿宋" w:eastAsia="仿宋" w:cs="仿宋"/>
          <w:spacing w:val="4"/>
          <w:sz w:val="30"/>
          <w:szCs w:val="30"/>
        </w:rPr>
        <w:t>个小类</w:t>
      </w:r>
      <w:r>
        <w:rPr>
          <w:rFonts w:hint="eastAsia" w:ascii="仿宋" w:hAnsi="仿宋" w:eastAsia="仿宋" w:cs="仿宋"/>
          <w:spacing w:val="4"/>
          <w:sz w:val="30"/>
          <w:szCs w:val="30"/>
          <w:lang w:val="en-US" w:eastAsia="zh-CN"/>
        </w:rPr>
        <w:t>101个</w:t>
      </w:r>
      <w:r>
        <w:rPr>
          <w:rFonts w:ascii="仿宋" w:hAnsi="仿宋" w:eastAsia="仿宋" w:cs="仿宋"/>
          <w:spacing w:val="4"/>
          <w:sz w:val="30"/>
          <w:szCs w:val="30"/>
        </w:rPr>
        <w:t>品目，</w:t>
      </w:r>
      <w:r>
        <w:rPr>
          <w:rFonts w:hint="eastAsia" w:ascii="仿宋" w:hAnsi="仿宋" w:eastAsia="仿宋" w:cs="仿宋"/>
          <w:spacing w:val="4"/>
          <w:sz w:val="30"/>
          <w:szCs w:val="30"/>
          <w:lang w:val="en-US" w:eastAsia="zh-CN"/>
        </w:rPr>
        <w:t>机具种类范围实行年度动态调整，</w:t>
      </w:r>
      <w:r>
        <w:rPr>
          <w:rFonts w:ascii="仿宋" w:hAnsi="仿宋" w:eastAsia="仿宋" w:cs="仿宋"/>
          <w:spacing w:val="4"/>
          <w:sz w:val="30"/>
          <w:szCs w:val="30"/>
        </w:rPr>
        <w:t>详见《四川省农机购置</w:t>
      </w:r>
      <w:r>
        <w:rPr>
          <w:rFonts w:hint="eastAsia" w:ascii="仿宋" w:hAnsi="仿宋" w:eastAsia="仿宋" w:cs="仿宋"/>
          <w:spacing w:val="4"/>
          <w:sz w:val="30"/>
          <w:szCs w:val="30"/>
          <w:lang w:val="en-US" w:eastAsia="zh-CN"/>
        </w:rPr>
        <w:t>与应用</w:t>
      </w:r>
      <w:r>
        <w:rPr>
          <w:rFonts w:ascii="仿宋" w:hAnsi="仿宋" w:eastAsia="仿宋" w:cs="仿宋"/>
          <w:spacing w:val="4"/>
          <w:sz w:val="30"/>
          <w:szCs w:val="30"/>
        </w:rPr>
        <w:t>补贴申请办理服务系统</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lang w:val="en-US" w:eastAsia="zh-CN"/>
        </w:rPr>
        <w:t>2</w:t>
      </w:r>
      <w:r>
        <w:rPr>
          <w:rFonts w:ascii="仿宋" w:hAnsi="仿宋" w:eastAsia="仿宋" w:cs="仿宋"/>
          <w:spacing w:val="4"/>
          <w:sz w:val="30"/>
          <w:szCs w:val="30"/>
        </w:rPr>
        <w:t>021-2023</w:t>
      </w:r>
      <w:r>
        <w:rPr>
          <w:rFonts w:hint="eastAsia" w:ascii="仿宋" w:hAnsi="仿宋" w:eastAsia="仿宋" w:cs="仿宋"/>
          <w:spacing w:val="4"/>
          <w:sz w:val="30"/>
          <w:szCs w:val="30"/>
          <w:lang w:eastAsia="zh-CN"/>
        </w:rPr>
        <w:t>）</w:t>
      </w:r>
      <w:r>
        <w:rPr>
          <w:rFonts w:ascii="仿宋" w:hAnsi="仿宋" w:eastAsia="仿宋" w:cs="仿宋"/>
          <w:spacing w:val="4"/>
          <w:sz w:val="30"/>
          <w:szCs w:val="30"/>
        </w:rPr>
        <w:t>》（访问网址</w:t>
      </w:r>
      <w:r>
        <w:rPr>
          <w:rFonts w:hint="eastAsia" w:ascii="仿宋" w:hAnsi="仿宋" w:eastAsia="仿宋" w:cs="仿宋"/>
          <w:spacing w:val="4"/>
          <w:sz w:val="30"/>
          <w:szCs w:val="30"/>
          <w:lang w:eastAsia="zh-CN"/>
        </w:rPr>
        <w:t>：</w:t>
      </w:r>
      <w:r>
        <w:rPr>
          <w:rFonts w:ascii="仿宋" w:hAnsi="仿宋" w:eastAsia="仿宋" w:cs="仿宋"/>
          <w:spacing w:val="4"/>
          <w:sz w:val="30"/>
          <w:szCs w:val="30"/>
        </w:rPr>
        <w:t xml:space="preserve">http </w:t>
      </w:r>
      <w:r>
        <w:rPr>
          <w:rFonts w:hint="eastAsia" w:ascii="仿宋" w:hAnsi="仿宋" w:eastAsia="仿宋" w:cs="仿宋"/>
          <w:spacing w:val="4"/>
          <w:sz w:val="30"/>
          <w:szCs w:val="30"/>
          <w:lang w:eastAsia="zh-CN"/>
        </w:rPr>
        <w:t>：</w:t>
      </w:r>
      <w:r>
        <w:rPr>
          <w:rFonts w:ascii="仿宋" w:hAnsi="仿宋" w:eastAsia="仿宋" w:cs="仿宋"/>
          <w:spacing w:val="4"/>
          <w:sz w:val="30"/>
          <w:szCs w:val="30"/>
        </w:rPr>
        <w:t>/202.61.89.161</w:t>
      </w:r>
      <w:r>
        <w:rPr>
          <w:rFonts w:hint="eastAsia" w:ascii="仿宋" w:hAnsi="仿宋" w:eastAsia="仿宋" w:cs="仿宋"/>
          <w:spacing w:val="4"/>
          <w:sz w:val="30"/>
          <w:szCs w:val="30"/>
          <w:lang w:eastAsia="zh-CN"/>
        </w:rPr>
        <w:t>：</w:t>
      </w:r>
      <w:r>
        <w:rPr>
          <w:rFonts w:ascii="仿宋" w:hAnsi="仿宋" w:eastAsia="仿宋" w:cs="仿宋"/>
          <w:spacing w:val="4"/>
          <w:sz w:val="30"/>
          <w:szCs w:val="30"/>
        </w:rPr>
        <w:t>12021）。</w:t>
      </w:r>
    </w:p>
    <w:p w14:paraId="6E282F3F">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75"/>
        <w:jc w:val="both"/>
        <w:textAlignment w:val="baseline"/>
        <w:rPr>
          <w:rFonts w:hint="eastAsia" w:ascii="仿宋" w:hAnsi="仿宋" w:eastAsia="仿宋" w:cs="仿宋"/>
          <w:spacing w:val="4"/>
          <w:sz w:val="30"/>
          <w:szCs w:val="30"/>
          <w:lang w:val="en-US" w:eastAsia="zh-CN"/>
        </w:rPr>
      </w:pPr>
      <w:r>
        <w:rPr>
          <w:rFonts w:hint="eastAsia" w:ascii="仿宋" w:hAnsi="仿宋" w:eastAsia="仿宋" w:cs="仿宋"/>
          <w:spacing w:val="4"/>
          <w:sz w:val="30"/>
          <w:szCs w:val="30"/>
          <w:lang w:val="en-US" w:eastAsia="zh-CN"/>
        </w:rPr>
        <w:t>农业无人驾驶航空器补贴对象、补贴操作要求与常规补贴产品保持一致，具体方案另行通知。</w:t>
      </w:r>
    </w:p>
    <w:p w14:paraId="11D1CAF7">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64" w:firstLineChars="217"/>
        <w:jc w:val="both"/>
        <w:textAlignment w:val="baseline"/>
        <w:rPr>
          <w:rFonts w:ascii="仿宋" w:hAnsi="仿宋" w:eastAsia="仿宋" w:cs="仿宋"/>
          <w:sz w:val="30"/>
          <w:szCs w:val="30"/>
        </w:rPr>
      </w:pPr>
      <w:r>
        <w:rPr>
          <w:rFonts w:ascii="仿宋" w:hAnsi="仿宋" w:eastAsia="仿宋" w:cs="仿宋"/>
          <w:spacing w:val="3"/>
          <w:sz w:val="30"/>
          <w:szCs w:val="30"/>
        </w:rPr>
        <w:t>常规机具必须是全省补贴范围内的产品，同时还应具备以下资</w:t>
      </w:r>
      <w:r>
        <w:rPr>
          <w:rFonts w:ascii="仿宋" w:hAnsi="仿宋" w:eastAsia="仿宋" w:cs="仿宋"/>
          <w:spacing w:val="2"/>
          <w:sz w:val="30"/>
          <w:szCs w:val="30"/>
        </w:rPr>
        <w:t xml:space="preserve"> </w:t>
      </w:r>
      <w:r>
        <w:rPr>
          <w:rFonts w:ascii="仿宋" w:hAnsi="仿宋" w:eastAsia="仿宋" w:cs="仿宋"/>
          <w:spacing w:val="9"/>
          <w:sz w:val="30"/>
          <w:szCs w:val="30"/>
        </w:rPr>
        <w:t>质之一</w:t>
      </w:r>
      <w:r>
        <w:rPr>
          <w:rFonts w:ascii="仿宋" w:hAnsi="仿宋" w:eastAsia="仿宋" w:cs="仿宋"/>
          <w:spacing w:val="-78"/>
          <w:w w:val="89"/>
          <w:sz w:val="30"/>
          <w:szCs w:val="30"/>
        </w:rPr>
        <w:t>：</w:t>
      </w:r>
      <w:r>
        <w:rPr>
          <w:rFonts w:hint="eastAsia" w:ascii="仿宋" w:hAnsi="仿宋" w:eastAsia="仿宋" w:cs="仿宋"/>
          <w:spacing w:val="-78"/>
          <w:w w:val="89"/>
          <w:sz w:val="30"/>
          <w:szCs w:val="30"/>
          <w:lang w:eastAsia="zh-CN"/>
        </w:rPr>
        <w:t>（</w:t>
      </w:r>
      <w:r>
        <w:rPr>
          <w:rFonts w:hint="eastAsia" w:ascii="仿宋" w:hAnsi="仿宋" w:eastAsia="仿宋" w:cs="仿宋"/>
          <w:spacing w:val="-78"/>
          <w:w w:val="89"/>
          <w:sz w:val="30"/>
          <w:szCs w:val="30"/>
          <w:lang w:val="en-US" w:eastAsia="zh-CN"/>
        </w:rPr>
        <w:t>1）</w:t>
      </w:r>
      <w:r>
        <w:rPr>
          <w:rFonts w:ascii="仿宋" w:hAnsi="仿宋" w:eastAsia="仿宋" w:cs="仿宋"/>
          <w:spacing w:val="9"/>
          <w:sz w:val="30"/>
          <w:szCs w:val="30"/>
        </w:rPr>
        <w:t>获得农业机械试验鉴定证书</w:t>
      </w:r>
      <w:r>
        <w:rPr>
          <w:rFonts w:ascii="仿宋" w:hAnsi="仿宋" w:eastAsia="仿宋" w:cs="仿宋"/>
          <w:spacing w:val="-78"/>
          <w:w w:val="89"/>
          <w:sz w:val="30"/>
          <w:szCs w:val="30"/>
        </w:rPr>
        <w:t>；</w:t>
      </w:r>
      <w:r>
        <w:rPr>
          <w:rFonts w:hint="eastAsia" w:ascii="仿宋" w:hAnsi="仿宋" w:eastAsia="仿宋" w:cs="仿宋"/>
          <w:spacing w:val="-78"/>
          <w:w w:val="89"/>
          <w:sz w:val="30"/>
          <w:szCs w:val="30"/>
          <w:lang w:eastAsia="zh-CN"/>
        </w:rPr>
        <w:t>（</w:t>
      </w:r>
      <w:r>
        <w:rPr>
          <w:rFonts w:hint="eastAsia" w:ascii="仿宋" w:hAnsi="仿宋" w:eastAsia="仿宋" w:cs="仿宋"/>
          <w:spacing w:val="-78"/>
          <w:w w:val="89"/>
          <w:sz w:val="30"/>
          <w:szCs w:val="30"/>
          <w:lang w:val="en-US" w:eastAsia="zh-CN"/>
        </w:rPr>
        <w:t>2）</w:t>
      </w:r>
      <w:r>
        <w:rPr>
          <w:rFonts w:ascii="仿宋" w:hAnsi="仿宋" w:eastAsia="仿宋" w:cs="仿宋"/>
          <w:spacing w:val="9"/>
          <w:sz w:val="30"/>
          <w:szCs w:val="30"/>
        </w:rPr>
        <w:t>获得农机强制性产</w:t>
      </w:r>
      <w:r>
        <w:rPr>
          <w:rFonts w:ascii="仿宋" w:hAnsi="仿宋" w:eastAsia="仿宋" w:cs="仿宋"/>
          <w:spacing w:val="6"/>
          <w:sz w:val="30"/>
          <w:szCs w:val="30"/>
        </w:rPr>
        <w:t>品认证证书</w:t>
      </w:r>
      <w:r>
        <w:rPr>
          <w:rFonts w:ascii="仿宋" w:hAnsi="仿宋" w:eastAsia="仿宋" w:cs="仿宋"/>
          <w:spacing w:val="-75"/>
          <w:w w:val="86"/>
          <w:sz w:val="30"/>
          <w:szCs w:val="30"/>
        </w:rPr>
        <w:t>；</w:t>
      </w:r>
      <w:r>
        <w:rPr>
          <w:rFonts w:hint="eastAsia" w:ascii="仿宋" w:hAnsi="仿宋" w:eastAsia="仿宋" w:cs="仿宋"/>
          <w:spacing w:val="-75"/>
          <w:w w:val="86"/>
          <w:sz w:val="30"/>
          <w:szCs w:val="30"/>
          <w:lang w:eastAsia="zh-CN"/>
        </w:rPr>
        <w:t>（</w:t>
      </w:r>
      <w:r>
        <w:rPr>
          <w:rFonts w:hint="eastAsia" w:ascii="仿宋" w:hAnsi="仿宋" w:eastAsia="仿宋" w:cs="仿宋"/>
          <w:spacing w:val="-75"/>
          <w:w w:val="86"/>
          <w:sz w:val="30"/>
          <w:szCs w:val="30"/>
          <w:lang w:val="en-US" w:eastAsia="zh-CN"/>
        </w:rPr>
        <w:t>3）</w:t>
      </w:r>
      <w:r>
        <w:rPr>
          <w:rFonts w:ascii="仿宋" w:hAnsi="仿宋" w:eastAsia="仿宋" w:cs="仿宋"/>
          <w:spacing w:val="6"/>
          <w:sz w:val="30"/>
          <w:szCs w:val="30"/>
        </w:rPr>
        <w:t>列入农机自愿性认证采信试点范</w:t>
      </w:r>
      <w:r>
        <w:rPr>
          <w:rFonts w:ascii="仿宋" w:hAnsi="仿宋" w:eastAsia="仿宋" w:cs="仿宋"/>
          <w:spacing w:val="5"/>
          <w:sz w:val="30"/>
          <w:szCs w:val="30"/>
        </w:rPr>
        <w:t xml:space="preserve">围，获得农机自 </w:t>
      </w:r>
      <w:r>
        <w:rPr>
          <w:rFonts w:ascii="仿宋" w:hAnsi="仿宋" w:eastAsia="仿宋" w:cs="仿宋"/>
          <w:spacing w:val="15"/>
          <w:sz w:val="30"/>
          <w:szCs w:val="30"/>
        </w:rPr>
        <w:t>愿性产品认证证书。补贴机具须在明显位置永久固定标有生产企</w:t>
      </w:r>
      <w:r>
        <w:rPr>
          <w:rFonts w:ascii="仿宋" w:hAnsi="仿宋" w:eastAsia="仿宋" w:cs="仿宋"/>
          <w:spacing w:val="4"/>
          <w:sz w:val="30"/>
          <w:szCs w:val="30"/>
        </w:rPr>
        <w:t>业、产品名称和型号、出厂编号、生产日期、执行标准等信息的铭</w:t>
      </w:r>
      <w:r>
        <w:rPr>
          <w:rFonts w:ascii="仿宋" w:hAnsi="仿宋" w:eastAsia="仿宋" w:cs="仿宋"/>
          <w:spacing w:val="7"/>
          <w:sz w:val="30"/>
          <w:szCs w:val="30"/>
        </w:rPr>
        <w:t xml:space="preserve"> </w:t>
      </w:r>
      <w:r>
        <w:rPr>
          <w:rFonts w:ascii="仿宋" w:hAnsi="仿宋" w:eastAsia="仿宋" w:cs="仿宋"/>
          <w:spacing w:val="4"/>
          <w:sz w:val="30"/>
          <w:szCs w:val="30"/>
        </w:rPr>
        <w:t>牌。申请补贴机具的生产和购机日期须同时在农机鉴定（认证）证</w:t>
      </w:r>
      <w:r>
        <w:rPr>
          <w:rFonts w:ascii="仿宋" w:hAnsi="仿宋" w:eastAsia="仿宋" w:cs="仿宋"/>
          <w:spacing w:val="7"/>
          <w:sz w:val="30"/>
          <w:szCs w:val="30"/>
        </w:rPr>
        <w:t xml:space="preserve"> </w:t>
      </w:r>
      <w:r>
        <w:rPr>
          <w:rFonts w:ascii="仿宋" w:hAnsi="仿宋" w:eastAsia="仿宋" w:cs="仿宋"/>
          <w:spacing w:val="15"/>
          <w:sz w:val="30"/>
          <w:szCs w:val="30"/>
        </w:rPr>
        <w:t>书或其他报告等有效期范围内。对于农用无人驾驶航空器补贴资</w:t>
      </w:r>
      <w:r>
        <w:rPr>
          <w:rFonts w:ascii="仿宋" w:hAnsi="仿宋" w:eastAsia="仿宋" w:cs="仿宋"/>
          <w:spacing w:val="10"/>
          <w:sz w:val="30"/>
          <w:szCs w:val="30"/>
        </w:rPr>
        <w:t xml:space="preserve"> </w:t>
      </w:r>
      <w:r>
        <w:rPr>
          <w:rFonts w:ascii="仿宋" w:hAnsi="仿宋" w:eastAsia="仿宋" w:cs="仿宋"/>
          <w:spacing w:val="4"/>
          <w:sz w:val="30"/>
          <w:szCs w:val="30"/>
        </w:rPr>
        <w:t>质，仍按《农业部办公厅、财政部办公厅、中国民用航空局综合司</w:t>
      </w:r>
      <w:r>
        <w:rPr>
          <w:rFonts w:ascii="仿宋" w:hAnsi="仿宋" w:eastAsia="仿宋" w:cs="仿宋"/>
          <w:spacing w:val="7"/>
          <w:sz w:val="30"/>
          <w:szCs w:val="30"/>
        </w:rPr>
        <w:t xml:space="preserve"> </w:t>
      </w:r>
      <w:r>
        <w:rPr>
          <w:rFonts w:ascii="仿宋" w:hAnsi="仿宋" w:eastAsia="仿宋" w:cs="仿宋"/>
          <w:spacing w:val="15"/>
          <w:sz w:val="30"/>
          <w:szCs w:val="30"/>
        </w:rPr>
        <w:t>关于开展农机购置补贴引导植保无人飞机规范应用试点工作的通</w:t>
      </w:r>
      <w:r>
        <w:rPr>
          <w:rFonts w:ascii="仿宋" w:hAnsi="仿宋" w:eastAsia="仿宋" w:cs="仿宋"/>
          <w:spacing w:val="12"/>
          <w:sz w:val="30"/>
          <w:szCs w:val="30"/>
        </w:rPr>
        <w:t xml:space="preserve"> </w:t>
      </w:r>
      <w:r>
        <w:rPr>
          <w:rFonts w:ascii="仿宋" w:hAnsi="仿宋" w:eastAsia="仿宋" w:cs="仿宋"/>
          <w:sz w:val="30"/>
          <w:szCs w:val="30"/>
        </w:rPr>
        <w:t>知》（农办机〔</w:t>
      </w:r>
      <w:r>
        <w:rPr>
          <w:rFonts w:ascii="Times New Roman" w:hAnsi="Times New Roman" w:eastAsia="Times New Roman" w:cs="Times New Roman"/>
          <w:sz w:val="30"/>
          <w:szCs w:val="30"/>
        </w:rPr>
        <w:t>2017</w:t>
      </w:r>
      <w:r>
        <w:rPr>
          <w:rFonts w:ascii="仿宋" w:hAnsi="仿宋" w:eastAsia="仿宋" w:cs="仿宋"/>
          <w:sz w:val="30"/>
          <w:szCs w:val="30"/>
        </w:rPr>
        <w:t>〕</w:t>
      </w:r>
      <w:r>
        <w:rPr>
          <w:rFonts w:ascii="Times New Roman" w:hAnsi="Times New Roman" w:eastAsia="Times New Roman" w:cs="Times New Roman"/>
          <w:sz w:val="30"/>
          <w:szCs w:val="30"/>
        </w:rPr>
        <w:t>10</w:t>
      </w:r>
      <w:r>
        <w:rPr>
          <w:rFonts w:ascii="Times New Roman" w:hAnsi="Times New Roman" w:eastAsia="Times New Roman" w:cs="Times New Roman"/>
          <w:spacing w:val="43"/>
          <w:sz w:val="30"/>
          <w:szCs w:val="30"/>
        </w:rPr>
        <w:t xml:space="preserve"> </w:t>
      </w:r>
      <w:r>
        <w:rPr>
          <w:rFonts w:ascii="仿宋" w:hAnsi="仿宋" w:eastAsia="仿宋" w:cs="仿宋"/>
          <w:sz w:val="30"/>
          <w:szCs w:val="30"/>
        </w:rPr>
        <w:t>号）有关规定予以确定，如有调整，按农</w:t>
      </w:r>
      <w:r>
        <w:rPr>
          <w:rFonts w:ascii="仿宋" w:hAnsi="仿宋" w:eastAsia="仿宋" w:cs="仿宋"/>
          <w:spacing w:val="7"/>
          <w:sz w:val="30"/>
          <w:szCs w:val="30"/>
        </w:rPr>
        <w:t>业农村部、财政部最新规定执行。</w:t>
      </w:r>
    </w:p>
    <w:p w14:paraId="4FD1994E">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50"/>
        <w:jc w:val="both"/>
        <w:textAlignment w:val="baseline"/>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三、补贴对象和补贴标准</w:t>
      </w:r>
    </w:p>
    <w:p w14:paraId="2A96C4F3">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38" w:firstLineChars="200"/>
        <w:jc w:val="both"/>
        <w:textAlignment w:val="baseline"/>
        <w:rPr>
          <w:rFonts w:hint="eastAsia" w:ascii="楷体_GB2312" w:hAnsi="楷体_GB2312" w:eastAsia="楷体_GB2312" w:cs="楷体_GB2312"/>
          <w:b/>
          <w:bCs/>
          <w:spacing w:val="9"/>
          <w:sz w:val="30"/>
          <w:szCs w:val="30"/>
          <w:lang w:val="en-US" w:eastAsia="en-US" w:bidi="ar-SA"/>
        </w:rPr>
      </w:pPr>
      <w:r>
        <w:rPr>
          <w:rFonts w:hint="eastAsia" w:ascii="楷体_GB2312" w:hAnsi="楷体_GB2312" w:eastAsia="楷体_GB2312" w:cs="楷体_GB2312"/>
          <w:b/>
          <w:bCs/>
          <w:spacing w:val="9"/>
          <w:sz w:val="30"/>
          <w:szCs w:val="30"/>
          <w:lang w:val="en-US" w:eastAsia="en-US" w:bidi="ar-SA"/>
        </w:rPr>
        <w:t>（一）补贴对象</w:t>
      </w:r>
    </w:p>
    <w:p w14:paraId="0E1127A1">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45"/>
        <w:jc w:val="both"/>
        <w:textAlignment w:val="baseline"/>
        <w:rPr>
          <w:rFonts w:ascii="仿宋" w:hAnsi="仿宋" w:eastAsia="仿宋" w:cs="仿宋"/>
          <w:sz w:val="30"/>
          <w:szCs w:val="30"/>
        </w:rPr>
      </w:pPr>
      <w:r>
        <w:rPr>
          <w:rFonts w:ascii="仿宋" w:hAnsi="仿宋" w:eastAsia="仿宋" w:cs="仿宋"/>
          <w:spacing w:val="3"/>
          <w:sz w:val="30"/>
          <w:szCs w:val="30"/>
        </w:rPr>
        <w:t>补贴对象为从事农业生产的农民和农业生产经营组织（以下简 称“购机者 ”），农业生产经营组织包括农村集体经济组织、农</w:t>
      </w:r>
      <w:r>
        <w:rPr>
          <w:rFonts w:ascii="仿宋" w:hAnsi="仿宋" w:eastAsia="仿宋" w:cs="仿宋"/>
          <w:spacing w:val="-2"/>
          <w:sz w:val="30"/>
          <w:szCs w:val="30"/>
        </w:rPr>
        <w:t>民专业合作经济组织、农业企业和其他从事</w:t>
      </w:r>
      <w:r>
        <w:rPr>
          <w:rFonts w:ascii="仿宋" w:hAnsi="仿宋" w:eastAsia="仿宋" w:cs="仿宋"/>
          <w:spacing w:val="-3"/>
          <w:sz w:val="30"/>
          <w:szCs w:val="30"/>
        </w:rPr>
        <w:t>农业生产经营的组织。</w:t>
      </w:r>
    </w:p>
    <w:p w14:paraId="71B2330F">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60"/>
        <w:jc w:val="both"/>
        <w:textAlignment w:val="baseline"/>
        <w:rPr>
          <w:rFonts w:hint="default" w:ascii="仿宋" w:hAnsi="仿宋" w:eastAsia="仿宋" w:cs="仿宋"/>
          <w:sz w:val="30"/>
          <w:szCs w:val="30"/>
          <w:lang w:val="en-US" w:eastAsia="zh-CN"/>
        </w:rPr>
      </w:pPr>
      <w:r>
        <w:rPr>
          <w:rFonts w:ascii="仿宋" w:hAnsi="仿宋" w:eastAsia="仿宋" w:cs="仿宋"/>
          <w:spacing w:val="16"/>
          <w:w w:val="102"/>
          <w:sz w:val="30"/>
          <w:szCs w:val="30"/>
        </w:rPr>
        <w:t>同一农民年度内享受补贴的机具数量原则</w:t>
      </w:r>
      <w:r>
        <w:rPr>
          <w:rFonts w:hint="eastAsia" w:ascii="仿宋" w:hAnsi="仿宋" w:eastAsia="仿宋" w:cs="仿宋"/>
          <w:spacing w:val="16"/>
          <w:w w:val="102"/>
          <w:sz w:val="30"/>
          <w:szCs w:val="30"/>
          <w:lang w:val="en-US" w:eastAsia="zh-CN"/>
        </w:rPr>
        <w:t>不超过</w:t>
      </w:r>
      <w:r>
        <w:rPr>
          <w:rFonts w:ascii="仿宋" w:hAnsi="仿宋" w:eastAsia="仿宋" w:cs="仿宋"/>
          <w:spacing w:val="16"/>
          <w:w w:val="102"/>
          <w:sz w:val="30"/>
          <w:szCs w:val="30"/>
        </w:rPr>
        <w:t>4</w:t>
      </w:r>
      <w:r>
        <w:rPr>
          <w:rFonts w:ascii="仿宋" w:hAnsi="仿宋" w:eastAsia="仿宋" w:cs="仿宋"/>
          <w:spacing w:val="15"/>
          <w:w w:val="106"/>
          <w:sz w:val="30"/>
          <w:szCs w:val="30"/>
        </w:rPr>
        <w:t>台套</w:t>
      </w:r>
      <w:r>
        <w:rPr>
          <w:rFonts w:hint="eastAsia" w:ascii="仿宋" w:hAnsi="仿宋" w:eastAsia="仿宋" w:cs="仿宋"/>
          <w:spacing w:val="15"/>
          <w:w w:val="106"/>
          <w:sz w:val="30"/>
          <w:szCs w:val="30"/>
          <w:lang w:eastAsia="zh-CN"/>
        </w:rPr>
        <w:t>；</w:t>
      </w:r>
      <w:r>
        <w:rPr>
          <w:rFonts w:ascii="仿宋" w:hAnsi="仿宋" w:eastAsia="仿宋" w:cs="仿宋"/>
          <w:spacing w:val="17"/>
          <w:w w:val="106"/>
          <w:sz w:val="30"/>
          <w:szCs w:val="30"/>
        </w:rPr>
        <w:t>同一专业合社、农业企业</w:t>
      </w:r>
      <w:r>
        <w:rPr>
          <w:rFonts w:ascii="仿宋" w:hAnsi="仿宋" w:eastAsia="仿宋" w:cs="仿宋"/>
          <w:spacing w:val="17"/>
          <w:w w:val="104"/>
          <w:sz w:val="30"/>
          <w:szCs w:val="30"/>
        </w:rPr>
        <w:t>年度内享受补贴机具原则</w:t>
      </w:r>
      <w:r>
        <w:rPr>
          <w:rFonts w:hint="eastAsia" w:ascii="仿宋" w:hAnsi="仿宋" w:eastAsia="仿宋" w:cs="仿宋"/>
          <w:spacing w:val="17"/>
          <w:w w:val="104"/>
          <w:sz w:val="30"/>
          <w:szCs w:val="30"/>
          <w:lang w:val="en-US" w:eastAsia="zh-CN"/>
        </w:rPr>
        <w:t>不超过</w:t>
      </w:r>
      <w:r>
        <w:rPr>
          <w:rFonts w:ascii="仿宋" w:hAnsi="仿宋" w:eastAsia="仿宋" w:cs="仿宋"/>
          <w:spacing w:val="17"/>
          <w:w w:val="104"/>
          <w:sz w:val="30"/>
          <w:szCs w:val="30"/>
        </w:rPr>
        <w:t>10台。</w:t>
      </w:r>
      <w:r>
        <w:rPr>
          <w:rFonts w:hint="eastAsia" w:ascii="仿宋" w:hAnsi="仿宋" w:eastAsia="仿宋" w:cs="仿宋"/>
          <w:spacing w:val="17"/>
          <w:w w:val="104"/>
          <w:sz w:val="30"/>
          <w:szCs w:val="30"/>
          <w:lang w:val="en-US" w:eastAsia="zh-CN"/>
        </w:rPr>
        <w:t>因实际生产情况或农机服务超过购置上限的，可向区农业农村部门提交购补申请，说明理由和购机数量，经核实后按照流程实施补贴。</w:t>
      </w:r>
    </w:p>
    <w:p w14:paraId="0A3BF15A">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38" w:firstLineChars="200"/>
        <w:jc w:val="both"/>
        <w:textAlignment w:val="baseline"/>
        <w:rPr>
          <w:rFonts w:hint="eastAsia" w:ascii="楷体_GB2312" w:hAnsi="楷体_GB2312" w:eastAsia="楷体_GB2312" w:cs="楷体_GB2312"/>
          <w:b/>
          <w:bCs/>
          <w:spacing w:val="9"/>
          <w:sz w:val="30"/>
          <w:szCs w:val="30"/>
          <w:lang w:val="en-US" w:eastAsia="en-US" w:bidi="ar-SA"/>
        </w:rPr>
      </w:pPr>
      <w:r>
        <w:rPr>
          <w:rFonts w:hint="eastAsia" w:ascii="楷体_GB2312" w:hAnsi="楷体_GB2312" w:eastAsia="楷体_GB2312" w:cs="楷体_GB2312"/>
          <w:b/>
          <w:bCs/>
          <w:spacing w:val="9"/>
          <w:sz w:val="30"/>
          <w:szCs w:val="30"/>
          <w:lang w:val="en-US" w:eastAsia="zh-CN" w:bidi="ar-SA"/>
        </w:rPr>
        <w:t>（二）</w:t>
      </w:r>
      <w:r>
        <w:rPr>
          <w:rFonts w:hint="eastAsia" w:ascii="楷体_GB2312" w:hAnsi="楷体_GB2312" w:eastAsia="楷体_GB2312" w:cs="楷体_GB2312"/>
          <w:b/>
          <w:bCs/>
          <w:spacing w:val="9"/>
          <w:sz w:val="30"/>
          <w:szCs w:val="30"/>
          <w:lang w:val="en-US" w:eastAsia="en-US" w:bidi="ar-SA"/>
        </w:rPr>
        <w:t>补贴标准</w:t>
      </w:r>
    </w:p>
    <w:p w14:paraId="4EE80AA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rightChars="0" w:firstLine="610" w:firstLineChars="200"/>
        <w:jc w:val="both"/>
        <w:textAlignment w:val="baseline"/>
        <w:rPr>
          <w:rFonts w:ascii="仿宋" w:hAnsi="仿宋" w:eastAsia="仿宋" w:cs="仿宋"/>
          <w:spacing w:val="4"/>
          <w:sz w:val="30"/>
          <w:szCs w:val="30"/>
        </w:rPr>
      </w:pPr>
      <w:r>
        <w:rPr>
          <w:rFonts w:hint="eastAsia" w:ascii="仿宋" w:hAnsi="仿宋" w:eastAsia="仿宋" w:cs="仿宋"/>
          <w:b/>
          <w:bCs/>
          <w:spacing w:val="2"/>
          <w:sz w:val="30"/>
          <w:szCs w:val="30"/>
          <w:lang w:val="en-US" w:eastAsia="zh-CN"/>
        </w:rPr>
        <w:t>1.分档测算。</w:t>
      </w:r>
      <w:r>
        <w:rPr>
          <w:rFonts w:ascii="仿宋" w:hAnsi="仿宋" w:eastAsia="仿宋" w:cs="仿宋"/>
          <w:spacing w:val="2"/>
          <w:sz w:val="30"/>
          <w:szCs w:val="30"/>
        </w:rPr>
        <w:t>中央财政农机购置与应用补贴实行定额补贴，即同一种类、同</w:t>
      </w:r>
      <w:r>
        <w:rPr>
          <w:rFonts w:ascii="仿宋" w:hAnsi="仿宋" w:eastAsia="仿宋" w:cs="仿宋"/>
          <w:spacing w:val="4"/>
          <w:sz w:val="30"/>
          <w:szCs w:val="30"/>
        </w:rPr>
        <w:t>一档次农业机械实行统一的补贴标准。</w:t>
      </w:r>
    </w:p>
    <w:p w14:paraId="2E5F1F4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rightChars="0" w:firstLine="610" w:firstLineChars="200"/>
        <w:jc w:val="both"/>
        <w:textAlignment w:val="baseline"/>
        <w:rPr>
          <w:rFonts w:hint="eastAsia" w:ascii="仿宋" w:hAnsi="仿宋" w:eastAsia="仿宋" w:cs="仿宋"/>
          <w:spacing w:val="9"/>
          <w:sz w:val="30"/>
          <w:szCs w:val="30"/>
          <w:lang w:eastAsia="zh-CN"/>
        </w:rPr>
      </w:pPr>
      <w:r>
        <w:rPr>
          <w:rFonts w:hint="eastAsia" w:ascii="仿宋" w:hAnsi="仿宋" w:eastAsia="仿宋" w:cs="仿宋"/>
          <w:b/>
          <w:bCs/>
          <w:spacing w:val="2"/>
          <w:sz w:val="30"/>
          <w:szCs w:val="30"/>
          <w:lang w:val="en-US" w:eastAsia="zh-CN"/>
        </w:rPr>
        <w:t>2.测算比例。</w:t>
      </w:r>
      <w:r>
        <w:rPr>
          <w:rFonts w:hint="eastAsia" w:ascii="仿宋" w:hAnsi="仿宋" w:eastAsia="仿宋" w:cs="仿宋"/>
          <w:spacing w:val="17"/>
          <w:sz w:val="30"/>
          <w:szCs w:val="30"/>
          <w:lang w:val="en-US" w:eastAsia="zh-CN"/>
        </w:rPr>
        <w:t>常规补贴机具</w:t>
      </w:r>
      <w:r>
        <w:rPr>
          <w:rFonts w:ascii="仿宋" w:hAnsi="仿宋" w:eastAsia="仿宋" w:cs="仿宋"/>
          <w:spacing w:val="17"/>
          <w:sz w:val="30"/>
          <w:szCs w:val="30"/>
        </w:rPr>
        <w:t>补贴额测算比例不超过</w:t>
      </w:r>
      <w:r>
        <w:rPr>
          <w:rFonts w:hint="eastAsia" w:ascii="仿宋" w:hAnsi="仿宋" w:eastAsia="仿宋" w:cs="仿宋"/>
          <w:spacing w:val="17"/>
          <w:sz w:val="30"/>
          <w:szCs w:val="30"/>
          <w:lang w:val="en-US" w:eastAsia="zh-CN"/>
        </w:rPr>
        <w:t>上年同档次产品市场销售均价的</w:t>
      </w:r>
      <w:r>
        <w:rPr>
          <w:rFonts w:ascii="仿宋" w:hAnsi="仿宋" w:eastAsia="仿宋" w:cs="仿宋"/>
          <w:spacing w:val="17"/>
          <w:sz w:val="30"/>
          <w:szCs w:val="30"/>
        </w:rPr>
        <w:t>30%</w:t>
      </w:r>
      <w:r>
        <w:rPr>
          <w:rFonts w:ascii="仿宋" w:hAnsi="仿宋" w:eastAsia="仿宋" w:cs="仿宋"/>
          <w:spacing w:val="-70"/>
          <w:sz w:val="30"/>
          <w:szCs w:val="30"/>
        </w:rPr>
        <w:t xml:space="preserve"> </w:t>
      </w:r>
      <w:r>
        <w:rPr>
          <w:rFonts w:ascii="仿宋" w:hAnsi="仿宋" w:eastAsia="仿宋" w:cs="仿宋"/>
          <w:spacing w:val="17"/>
          <w:sz w:val="30"/>
          <w:szCs w:val="30"/>
        </w:rPr>
        <w:t>，通用类</w:t>
      </w:r>
      <w:r>
        <w:rPr>
          <w:rFonts w:ascii="仿宋" w:hAnsi="仿宋" w:eastAsia="仿宋" w:cs="仿宋"/>
          <w:spacing w:val="16"/>
          <w:sz w:val="30"/>
          <w:szCs w:val="30"/>
        </w:rPr>
        <w:t>机具补贴额原则上不超过农业农村部</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lang w:val="en-US" w:eastAsia="zh-CN"/>
        </w:rPr>
        <w:t>财政部</w:t>
      </w:r>
      <w:r>
        <w:rPr>
          <w:rFonts w:ascii="仿宋" w:hAnsi="仿宋" w:eastAsia="仿宋" w:cs="仿宋"/>
          <w:spacing w:val="16"/>
          <w:sz w:val="30"/>
          <w:szCs w:val="30"/>
        </w:rPr>
        <w:t>发布的最高补贴额。</w:t>
      </w:r>
      <w:r>
        <w:rPr>
          <w:rFonts w:ascii="仿宋" w:hAnsi="仿宋" w:eastAsia="仿宋" w:cs="仿宋"/>
          <w:spacing w:val="11"/>
          <w:sz w:val="30"/>
          <w:szCs w:val="30"/>
        </w:rPr>
        <w:t>围绕粮油等主要作物大面积单</w:t>
      </w:r>
      <w:r>
        <w:rPr>
          <w:rFonts w:ascii="仿宋" w:hAnsi="仿宋" w:eastAsia="仿宋" w:cs="仿宋"/>
          <w:sz w:val="30"/>
          <w:szCs w:val="30"/>
        </w:rPr>
        <w:t xml:space="preserve"> </w:t>
      </w:r>
      <w:r>
        <w:rPr>
          <w:rFonts w:ascii="仿宋" w:hAnsi="仿宋" w:eastAsia="仿宋" w:cs="仿宋"/>
          <w:spacing w:val="4"/>
          <w:sz w:val="30"/>
          <w:szCs w:val="30"/>
        </w:rPr>
        <w:t>产提升、机收减损、丘陵山区农业生产急需、农机装备补短板、农业其他领域发展急需，以及事关国家重大战略实施的农业机械的推</w:t>
      </w:r>
      <w:r>
        <w:rPr>
          <w:rFonts w:ascii="仿宋" w:hAnsi="仿宋" w:eastAsia="仿宋" w:cs="仿宋"/>
          <w:spacing w:val="6"/>
          <w:sz w:val="30"/>
          <w:szCs w:val="30"/>
        </w:rPr>
        <w:t xml:space="preserve"> </w:t>
      </w:r>
      <w:r>
        <w:rPr>
          <w:rFonts w:ascii="仿宋" w:hAnsi="仿宋" w:eastAsia="仿宋" w:cs="仿宋"/>
          <w:sz w:val="30"/>
          <w:szCs w:val="30"/>
        </w:rPr>
        <w:t>广应用，选择不超过</w:t>
      </w:r>
      <w:r>
        <w:rPr>
          <w:rFonts w:ascii="仿宋" w:hAnsi="仿宋" w:eastAsia="仿宋" w:cs="仿宋"/>
          <w:spacing w:val="-19"/>
          <w:sz w:val="30"/>
          <w:szCs w:val="30"/>
        </w:rPr>
        <w:t xml:space="preserve"> </w:t>
      </w:r>
      <w:r>
        <w:rPr>
          <w:rFonts w:ascii="Times New Roman" w:hAnsi="Times New Roman" w:eastAsia="Times New Roman" w:cs="Times New Roman"/>
          <w:sz w:val="30"/>
          <w:szCs w:val="30"/>
        </w:rPr>
        <w:t>10</w:t>
      </w:r>
      <w:r>
        <w:rPr>
          <w:rFonts w:ascii="Times New Roman" w:hAnsi="Times New Roman" w:eastAsia="Times New Roman" w:cs="Times New Roman"/>
          <w:spacing w:val="25"/>
          <w:sz w:val="30"/>
          <w:szCs w:val="30"/>
        </w:rPr>
        <w:t xml:space="preserve"> </w:t>
      </w:r>
      <w:r>
        <w:rPr>
          <w:rFonts w:ascii="仿宋" w:hAnsi="仿宋" w:eastAsia="仿宋" w:cs="仿宋"/>
          <w:sz w:val="30"/>
          <w:szCs w:val="30"/>
        </w:rPr>
        <w:t>个品目且不超过</w:t>
      </w:r>
      <w:r>
        <w:rPr>
          <w:rFonts w:ascii="仿宋" w:hAnsi="仿宋" w:eastAsia="仿宋" w:cs="仿宋"/>
          <w:spacing w:val="-66"/>
          <w:sz w:val="30"/>
          <w:szCs w:val="30"/>
        </w:rPr>
        <w:t xml:space="preserve"> </w:t>
      </w:r>
      <w:r>
        <w:rPr>
          <w:rFonts w:ascii="Times New Roman" w:hAnsi="Times New Roman" w:eastAsia="Times New Roman" w:cs="Times New Roman"/>
          <w:sz w:val="30"/>
          <w:szCs w:val="30"/>
        </w:rPr>
        <w:t>20</w:t>
      </w:r>
      <w:r>
        <w:rPr>
          <w:rFonts w:ascii="Times New Roman" w:hAnsi="Times New Roman" w:eastAsia="Times New Roman" w:cs="Times New Roman"/>
          <w:spacing w:val="28"/>
          <w:sz w:val="30"/>
          <w:szCs w:val="30"/>
        </w:rPr>
        <w:t xml:space="preserve"> </w:t>
      </w:r>
      <w:r>
        <w:rPr>
          <w:rFonts w:ascii="仿宋" w:hAnsi="仿宋" w:eastAsia="仿宋" w:cs="仿宋"/>
          <w:sz w:val="30"/>
          <w:szCs w:val="30"/>
        </w:rPr>
        <w:t>个档次的产品提高补贴</w:t>
      </w:r>
      <w:r>
        <w:rPr>
          <w:rFonts w:ascii="仿宋" w:hAnsi="仿宋" w:eastAsia="仿宋" w:cs="仿宋"/>
          <w:spacing w:val="10"/>
          <w:sz w:val="30"/>
          <w:szCs w:val="30"/>
        </w:rPr>
        <w:t>额（含新能源农机</w:t>
      </w:r>
      <w:r>
        <w:rPr>
          <w:rFonts w:ascii="仿宋" w:hAnsi="仿宋" w:eastAsia="仿宋" w:cs="仿宋"/>
          <w:spacing w:val="-52"/>
          <w:sz w:val="30"/>
          <w:szCs w:val="30"/>
        </w:rPr>
        <w:t>），</w:t>
      </w:r>
      <w:r>
        <w:rPr>
          <w:rFonts w:ascii="仿宋" w:hAnsi="仿宋" w:eastAsia="仿宋" w:cs="仿宋"/>
          <w:spacing w:val="10"/>
          <w:sz w:val="30"/>
          <w:szCs w:val="30"/>
        </w:rPr>
        <w:t>其补贴额测算比例可提高至</w:t>
      </w:r>
      <w:r>
        <w:rPr>
          <w:rFonts w:ascii="仿宋" w:hAnsi="仿宋" w:eastAsia="仿宋" w:cs="仿宋"/>
          <w:spacing w:val="-56"/>
          <w:sz w:val="30"/>
          <w:szCs w:val="30"/>
        </w:rPr>
        <w:t xml:space="preserve"> </w:t>
      </w:r>
      <w:r>
        <w:rPr>
          <w:rFonts w:ascii="Times New Roman" w:hAnsi="Times New Roman" w:eastAsia="Times New Roman" w:cs="Times New Roman"/>
          <w:spacing w:val="10"/>
          <w:sz w:val="30"/>
          <w:szCs w:val="30"/>
        </w:rPr>
        <w:t>35</w:t>
      </w:r>
      <w:r>
        <w:rPr>
          <w:rFonts w:ascii="仿宋" w:hAnsi="仿宋" w:eastAsia="仿宋" w:cs="仿宋"/>
          <w:spacing w:val="10"/>
          <w:sz w:val="30"/>
          <w:szCs w:val="30"/>
        </w:rPr>
        <w:t>%，其中，涉</w:t>
      </w:r>
      <w:r>
        <w:rPr>
          <w:rFonts w:ascii="仿宋" w:hAnsi="仿宋" w:eastAsia="仿宋" w:cs="仿宋"/>
          <w:spacing w:val="4"/>
          <w:sz w:val="30"/>
          <w:szCs w:val="30"/>
        </w:rPr>
        <w:t>及的通用类品目机具可高于中央财政资金最高补贴额，幅度控制在</w:t>
      </w:r>
      <w:r>
        <w:rPr>
          <w:rFonts w:ascii="仿宋" w:hAnsi="仿宋" w:eastAsia="仿宋" w:cs="仿宋"/>
          <w:spacing w:val="9"/>
          <w:sz w:val="30"/>
          <w:szCs w:val="30"/>
        </w:rPr>
        <w:t>最高补贴额的</w:t>
      </w:r>
      <w:r>
        <w:rPr>
          <w:rFonts w:ascii="Times New Roman" w:hAnsi="Times New Roman" w:eastAsia="Times New Roman" w:cs="Times New Roman"/>
          <w:spacing w:val="9"/>
          <w:sz w:val="30"/>
          <w:szCs w:val="30"/>
        </w:rPr>
        <w:t>20</w:t>
      </w:r>
      <w:r>
        <w:rPr>
          <w:rFonts w:ascii="仿宋" w:hAnsi="仿宋" w:eastAsia="仿宋" w:cs="仿宋"/>
          <w:spacing w:val="9"/>
          <w:sz w:val="30"/>
          <w:szCs w:val="30"/>
        </w:rPr>
        <w:t>%以内。非通用类品目机具可高于上年度补贴额，幅度控制在最高补贴额的</w:t>
      </w:r>
      <w:r>
        <w:rPr>
          <w:rFonts w:ascii="Times New Roman" w:hAnsi="Times New Roman" w:eastAsia="Times New Roman" w:cs="Times New Roman"/>
          <w:spacing w:val="9"/>
          <w:sz w:val="30"/>
          <w:szCs w:val="30"/>
        </w:rPr>
        <w:t>20</w:t>
      </w:r>
      <w:r>
        <w:rPr>
          <w:rFonts w:ascii="仿宋" w:hAnsi="仿宋" w:eastAsia="仿宋" w:cs="仿宋"/>
          <w:spacing w:val="9"/>
          <w:sz w:val="30"/>
          <w:szCs w:val="30"/>
        </w:rPr>
        <w:t>%以内。对区</w:t>
      </w:r>
      <w:r>
        <w:rPr>
          <w:rFonts w:ascii="仿宋" w:hAnsi="仿宋" w:eastAsia="仿宋" w:cs="仿宋"/>
          <w:spacing w:val="4"/>
          <w:sz w:val="30"/>
          <w:szCs w:val="30"/>
        </w:rPr>
        <w:t>域内严重不足、生产急需的移动式烘干机、履带式拖拉机、履带式</w:t>
      </w:r>
      <w:r>
        <w:rPr>
          <w:rFonts w:ascii="仿宋" w:hAnsi="仿宋" w:eastAsia="仿宋" w:cs="仿宋"/>
          <w:spacing w:val="9"/>
          <w:sz w:val="30"/>
          <w:szCs w:val="30"/>
        </w:rPr>
        <w:t>收获机，补贴额测算比例可提高至</w:t>
      </w:r>
      <w:r>
        <w:rPr>
          <w:rFonts w:ascii="Times New Roman" w:hAnsi="Times New Roman" w:eastAsia="Times New Roman" w:cs="Times New Roman"/>
          <w:spacing w:val="9"/>
          <w:sz w:val="30"/>
          <w:szCs w:val="30"/>
        </w:rPr>
        <w:t>40</w:t>
      </w:r>
      <w:r>
        <w:rPr>
          <w:rFonts w:ascii="仿宋" w:hAnsi="仿宋" w:eastAsia="仿宋" w:cs="仿宋"/>
          <w:spacing w:val="9"/>
          <w:sz w:val="30"/>
          <w:szCs w:val="30"/>
        </w:rPr>
        <w:t>%</w:t>
      </w:r>
      <w:r>
        <w:rPr>
          <w:rFonts w:hint="eastAsia" w:ascii="仿宋" w:hAnsi="仿宋" w:eastAsia="仿宋" w:cs="仿宋"/>
          <w:spacing w:val="9"/>
          <w:sz w:val="30"/>
          <w:szCs w:val="30"/>
          <w:lang w:eastAsia="zh-CN"/>
        </w:rPr>
        <w:t>。</w:t>
      </w:r>
      <w:r>
        <w:rPr>
          <w:rFonts w:ascii="仿宋" w:hAnsi="仿宋" w:eastAsia="仿宋" w:cs="仿宋"/>
          <w:spacing w:val="14"/>
          <w:sz w:val="30"/>
          <w:szCs w:val="30"/>
        </w:rPr>
        <w:t>逐步降低区域内保有量明显过</w:t>
      </w:r>
      <w:r>
        <w:rPr>
          <w:rFonts w:ascii="仿宋" w:hAnsi="仿宋" w:eastAsia="仿宋" w:cs="仿宋"/>
          <w:spacing w:val="4"/>
          <w:sz w:val="30"/>
          <w:szCs w:val="30"/>
        </w:rPr>
        <w:t>多、技术相对落后机具品目（档次）的补贴额，补贴额测算比例不</w:t>
      </w:r>
      <w:r>
        <w:rPr>
          <w:rFonts w:ascii="仿宋" w:hAnsi="仿宋" w:eastAsia="仿宋" w:cs="仿宋"/>
          <w:spacing w:val="9"/>
          <w:sz w:val="30"/>
          <w:szCs w:val="30"/>
        </w:rPr>
        <w:t>超过</w:t>
      </w:r>
      <w:r>
        <w:rPr>
          <w:rFonts w:ascii="Times New Roman" w:hAnsi="Times New Roman" w:eastAsia="Times New Roman" w:cs="Times New Roman"/>
          <w:spacing w:val="9"/>
          <w:sz w:val="30"/>
          <w:szCs w:val="30"/>
        </w:rPr>
        <w:t>20</w:t>
      </w:r>
      <w:r>
        <w:rPr>
          <w:rFonts w:ascii="仿宋" w:hAnsi="仿宋" w:eastAsia="仿宋" w:cs="仿宋"/>
          <w:spacing w:val="9"/>
          <w:sz w:val="30"/>
          <w:szCs w:val="30"/>
        </w:rPr>
        <w:t>%，并将部分低价值的机具退出补贴范围。</w:t>
      </w:r>
    </w:p>
    <w:p w14:paraId="36799E1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rightChars="0" w:firstLine="610" w:firstLineChars="200"/>
        <w:jc w:val="both"/>
        <w:textAlignment w:val="baseline"/>
        <w:rPr>
          <w:rFonts w:ascii="仿宋" w:hAnsi="仿宋" w:eastAsia="仿宋" w:cs="仿宋"/>
          <w:spacing w:val="9"/>
          <w:sz w:val="30"/>
          <w:szCs w:val="30"/>
        </w:rPr>
      </w:pPr>
      <w:r>
        <w:rPr>
          <w:rFonts w:hint="eastAsia" w:ascii="仿宋" w:hAnsi="仿宋" w:eastAsia="仿宋" w:cs="仿宋"/>
          <w:b/>
          <w:bCs/>
          <w:spacing w:val="2"/>
          <w:sz w:val="30"/>
          <w:szCs w:val="30"/>
          <w:lang w:val="en-US" w:eastAsia="zh-CN"/>
        </w:rPr>
        <w:t>3.单机补贴限额。</w:t>
      </w:r>
      <w:r>
        <w:rPr>
          <w:rFonts w:ascii="仿宋" w:hAnsi="仿宋" w:eastAsia="仿宋" w:cs="仿宋"/>
          <w:spacing w:val="9"/>
          <w:sz w:val="30"/>
          <w:szCs w:val="30"/>
        </w:rPr>
        <w:t>除上述提高补贴额测算比例的机具以外，一般补贴机具单机补贴限额原则上不超过5万元；挤奶机械、烘干机 单机补贴限额不超过12万元；玉米去雄机、高性能青饲料收获机、大型免耕播种机、大型气力式播种机、大型联合收获机、大型水稻 浸种催芽程控设备、畜禽粪污资源化利用机具单机补贴限额不超过15万元；100马力以上拖拉机单机补贴限额不超过10万元，200 马力以上动力换挡或无级变速拖拉机单机补贴限额不超过25万元；大喂入量联合收获机单机补贴限额不超过25万元；大型甘蔗收获机单机补贴限额不超过40万元；大型自走式棉花收获打包一 体机单机补贴限额不超过60万元；大型成套设施装备单套补贴限额不超过60万元。</w:t>
      </w:r>
    </w:p>
    <w:p w14:paraId="5999E40B">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50"/>
        <w:jc w:val="both"/>
        <w:textAlignment w:val="baseline"/>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四、操作实施流程</w:t>
      </w:r>
    </w:p>
    <w:p w14:paraId="5E71144C">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30"/>
        <w:jc w:val="both"/>
        <w:textAlignment w:val="baseline"/>
        <w:rPr>
          <w:rFonts w:ascii="仿宋" w:hAnsi="仿宋" w:eastAsia="仿宋" w:cs="仿宋"/>
          <w:sz w:val="30"/>
          <w:szCs w:val="30"/>
        </w:rPr>
      </w:pPr>
      <w:r>
        <w:rPr>
          <w:rFonts w:ascii="仿宋" w:hAnsi="仿宋" w:eastAsia="仿宋" w:cs="仿宋"/>
          <w:spacing w:val="5"/>
          <w:sz w:val="30"/>
          <w:szCs w:val="30"/>
        </w:rPr>
        <w:t>我</w:t>
      </w:r>
      <w:r>
        <w:rPr>
          <w:rFonts w:hint="eastAsia" w:ascii="仿宋" w:hAnsi="仿宋" w:eastAsia="仿宋" w:cs="仿宋"/>
          <w:spacing w:val="5"/>
          <w:sz w:val="30"/>
          <w:szCs w:val="30"/>
          <w:lang w:eastAsia="zh-CN"/>
        </w:rPr>
        <w:t>区</w:t>
      </w:r>
      <w:r>
        <w:rPr>
          <w:rFonts w:ascii="仿宋" w:hAnsi="仿宋" w:eastAsia="仿宋" w:cs="仿宋"/>
          <w:spacing w:val="5"/>
          <w:sz w:val="30"/>
          <w:szCs w:val="30"/>
        </w:rPr>
        <w:t>农机购置</w:t>
      </w:r>
      <w:r>
        <w:rPr>
          <w:rFonts w:hint="eastAsia" w:ascii="仿宋" w:hAnsi="仿宋" w:eastAsia="仿宋" w:cs="仿宋"/>
          <w:spacing w:val="5"/>
          <w:sz w:val="30"/>
          <w:szCs w:val="30"/>
          <w:lang w:val="en-US" w:eastAsia="zh-CN"/>
        </w:rPr>
        <w:t>与应用</w:t>
      </w:r>
      <w:r>
        <w:rPr>
          <w:rFonts w:ascii="仿宋" w:hAnsi="仿宋" w:eastAsia="仿宋" w:cs="仿宋"/>
          <w:spacing w:val="5"/>
          <w:sz w:val="30"/>
          <w:szCs w:val="30"/>
        </w:rPr>
        <w:t>补贴政策实行“自主购机、定额补贴、</w:t>
      </w:r>
      <w:r>
        <w:rPr>
          <w:rFonts w:ascii="仿宋" w:hAnsi="仿宋" w:eastAsia="仿宋" w:cs="仿宋"/>
          <w:spacing w:val="4"/>
          <w:sz w:val="30"/>
          <w:szCs w:val="30"/>
        </w:rPr>
        <w:t xml:space="preserve"> </w:t>
      </w:r>
      <w:r>
        <w:rPr>
          <w:rFonts w:ascii="仿宋" w:hAnsi="仿宋" w:eastAsia="仿宋" w:cs="仿宋"/>
          <w:spacing w:val="10"/>
          <w:sz w:val="30"/>
          <w:szCs w:val="30"/>
        </w:rPr>
        <w:t>先购后补、</w:t>
      </w:r>
      <w:r>
        <w:rPr>
          <w:rFonts w:hint="eastAsia" w:ascii="仿宋" w:hAnsi="仿宋" w:eastAsia="仿宋" w:cs="仿宋"/>
          <w:spacing w:val="10"/>
          <w:sz w:val="30"/>
          <w:szCs w:val="30"/>
          <w:lang w:eastAsia="zh-CN"/>
        </w:rPr>
        <w:t>区</w:t>
      </w:r>
      <w:r>
        <w:rPr>
          <w:rFonts w:ascii="仿宋" w:hAnsi="仿宋" w:eastAsia="仿宋" w:cs="仿宋"/>
          <w:spacing w:val="10"/>
          <w:sz w:val="30"/>
          <w:szCs w:val="30"/>
        </w:rPr>
        <w:t>级结算、直补到卡（户）”的补贴方式。</w:t>
      </w:r>
      <w:r>
        <w:rPr>
          <w:rFonts w:hint="eastAsia" w:ascii="仿宋" w:hAnsi="仿宋" w:eastAsia="仿宋" w:cs="仿宋"/>
          <w:spacing w:val="10"/>
          <w:sz w:val="30"/>
          <w:szCs w:val="30"/>
          <w:lang w:val="en-US" w:eastAsia="zh-CN"/>
        </w:rPr>
        <w:t>购机行为完成后，购机者自主向户籍所在镇农业服务中心提出补贴资金申领事项，签署告知承诺书，承诺购买行为、发票购机价格等信息真实有效，按相关规定申办补贴。</w:t>
      </w:r>
    </w:p>
    <w:p w14:paraId="3D8F2C3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rightChars="0" w:firstLine="638" w:firstLineChars="200"/>
        <w:jc w:val="both"/>
        <w:textAlignment w:val="baseline"/>
        <w:rPr>
          <w:rFonts w:ascii="仿宋" w:hAnsi="仿宋" w:eastAsia="仿宋" w:cs="仿宋"/>
          <w:spacing w:val="9"/>
          <w:sz w:val="30"/>
          <w:szCs w:val="30"/>
          <w:lang w:val="en-US" w:eastAsia="en-US"/>
        </w:rPr>
      </w:pPr>
      <w:r>
        <w:rPr>
          <w:rFonts w:hint="eastAsia" w:ascii="楷体_GB2312" w:hAnsi="楷体_GB2312" w:eastAsia="楷体_GB2312" w:cs="楷体_GB2312"/>
          <w:b/>
          <w:bCs/>
          <w:spacing w:val="9"/>
          <w:sz w:val="30"/>
          <w:szCs w:val="30"/>
          <w:lang w:val="en-US" w:eastAsia="zh-CN" w:bidi="ar-SA"/>
        </w:rPr>
        <w:t>（一）自主</w:t>
      </w:r>
      <w:r>
        <w:rPr>
          <w:rFonts w:hint="eastAsia" w:ascii="楷体_GB2312" w:hAnsi="楷体_GB2312" w:eastAsia="楷体_GB2312" w:cs="楷体_GB2312"/>
          <w:b/>
          <w:bCs/>
          <w:spacing w:val="9"/>
          <w:sz w:val="30"/>
          <w:szCs w:val="30"/>
          <w:lang w:val="en-US" w:eastAsia="en-US" w:bidi="ar-SA"/>
        </w:rPr>
        <w:t>购机。</w:t>
      </w:r>
      <w:r>
        <w:rPr>
          <w:rFonts w:ascii="仿宋" w:hAnsi="仿宋" w:eastAsia="仿宋" w:cs="仿宋"/>
          <w:spacing w:val="9"/>
          <w:sz w:val="30"/>
          <w:szCs w:val="30"/>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r>
        <w:rPr>
          <w:rFonts w:hint="eastAsia" w:ascii="仿宋" w:hAnsi="仿宋" w:eastAsia="仿宋" w:cs="仿宋"/>
          <w:spacing w:val="9"/>
          <w:sz w:val="30"/>
          <w:szCs w:val="30"/>
          <w:lang w:eastAsia="zh-CN"/>
        </w:rPr>
        <w:t>。</w:t>
      </w:r>
      <w:r>
        <w:rPr>
          <w:rFonts w:hint="eastAsia" w:ascii="仿宋" w:hAnsi="仿宋" w:eastAsia="仿宋" w:cs="仿宋"/>
          <w:spacing w:val="9"/>
          <w:sz w:val="30"/>
          <w:szCs w:val="30"/>
          <w:lang w:val="en-US" w:eastAsia="zh-CN"/>
        </w:rPr>
        <w:t>产销企业出具给购机者的发票须注明生产企业名称、发动机号（限配备柴油机、汽油机的产品）、出厂编号等信息。</w:t>
      </w:r>
    </w:p>
    <w:p w14:paraId="1FE6CA15">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10"/>
        <w:jc w:val="both"/>
        <w:textAlignment w:val="baseline"/>
        <w:rPr>
          <w:rFonts w:ascii="仿宋" w:hAnsi="仿宋" w:eastAsia="仿宋" w:cs="仿宋"/>
          <w:color w:val="auto"/>
          <w:spacing w:val="29"/>
          <w:sz w:val="30"/>
          <w:szCs w:val="30"/>
        </w:rPr>
      </w:pPr>
      <w:r>
        <w:rPr>
          <w:rFonts w:hint="eastAsia" w:ascii="楷体_GB2312" w:hAnsi="楷体_GB2312" w:eastAsia="楷体_GB2312" w:cs="楷体_GB2312"/>
          <w:b/>
          <w:bCs/>
          <w:spacing w:val="9"/>
          <w:sz w:val="30"/>
          <w:szCs w:val="30"/>
          <w:lang w:val="en-US" w:eastAsia="en-US" w:bidi="ar-SA"/>
        </w:rPr>
        <w:t>（二）</w:t>
      </w:r>
      <w:r>
        <w:rPr>
          <w:rFonts w:hint="eastAsia" w:ascii="楷体_GB2312" w:hAnsi="楷体_GB2312" w:eastAsia="楷体_GB2312" w:cs="楷体_GB2312"/>
          <w:b/>
          <w:bCs/>
          <w:spacing w:val="9"/>
          <w:sz w:val="30"/>
          <w:szCs w:val="30"/>
          <w:lang w:val="en-US" w:eastAsia="zh-CN" w:bidi="ar-SA"/>
        </w:rPr>
        <w:t>受理补贴</w:t>
      </w:r>
      <w:r>
        <w:rPr>
          <w:rFonts w:hint="eastAsia" w:ascii="楷体_GB2312" w:hAnsi="楷体_GB2312" w:eastAsia="楷体_GB2312" w:cs="楷体_GB2312"/>
          <w:b/>
          <w:bCs/>
          <w:spacing w:val="9"/>
          <w:sz w:val="30"/>
          <w:szCs w:val="30"/>
          <w:lang w:val="en-US" w:eastAsia="en-US" w:bidi="ar-SA"/>
        </w:rPr>
        <w:t>申请</w:t>
      </w:r>
      <w:r>
        <w:rPr>
          <w:rFonts w:hint="eastAsia" w:ascii="楷体_GB2312" w:hAnsi="楷体_GB2312" w:eastAsia="楷体_GB2312" w:cs="楷体_GB2312"/>
          <w:b/>
          <w:bCs/>
          <w:spacing w:val="9"/>
          <w:sz w:val="30"/>
          <w:szCs w:val="30"/>
          <w:lang w:val="en-US" w:eastAsia="zh-CN" w:bidi="ar-SA"/>
        </w:rPr>
        <w:t>。</w:t>
      </w:r>
      <w:r>
        <w:rPr>
          <w:rFonts w:ascii="仿宋" w:hAnsi="仿宋" w:eastAsia="仿宋" w:cs="仿宋"/>
          <w:spacing w:val="2"/>
          <w:sz w:val="30"/>
          <w:szCs w:val="30"/>
        </w:rPr>
        <w:t>购机者应携带本人身份证（</w:t>
      </w:r>
      <w:r>
        <w:rPr>
          <w:rFonts w:hint="eastAsia" w:ascii="仿宋" w:hAnsi="仿宋" w:eastAsia="仿宋" w:cs="仿宋"/>
          <w:spacing w:val="2"/>
          <w:sz w:val="30"/>
          <w:szCs w:val="30"/>
          <w:lang w:val="en-US" w:eastAsia="zh-CN"/>
        </w:rPr>
        <w:t>农业生产经营组织工商</w:t>
      </w:r>
      <w:r>
        <w:rPr>
          <w:rFonts w:ascii="仿宋" w:hAnsi="仿宋" w:eastAsia="仿宋" w:cs="仿宋"/>
          <w:spacing w:val="2"/>
          <w:sz w:val="30"/>
          <w:szCs w:val="30"/>
        </w:rPr>
        <w:t>营</w:t>
      </w:r>
      <w:r>
        <w:rPr>
          <w:rFonts w:ascii="仿宋" w:hAnsi="仿宋" w:eastAsia="仿宋" w:cs="仿宋"/>
          <w:spacing w:val="3"/>
          <w:sz w:val="30"/>
          <w:szCs w:val="30"/>
        </w:rPr>
        <w:t>业执照</w:t>
      </w:r>
      <w:r>
        <w:rPr>
          <w:rFonts w:hint="eastAsia" w:ascii="仿宋" w:hAnsi="仿宋" w:eastAsia="仿宋" w:cs="仿宋"/>
          <w:spacing w:val="3"/>
          <w:sz w:val="30"/>
          <w:szCs w:val="30"/>
          <w:lang w:eastAsia="zh-CN"/>
        </w:rPr>
        <w:t>、</w:t>
      </w:r>
      <w:r>
        <w:rPr>
          <w:rFonts w:hint="eastAsia" w:ascii="仿宋" w:hAnsi="仿宋" w:eastAsia="仿宋" w:cs="仿宋"/>
          <w:spacing w:val="3"/>
          <w:sz w:val="30"/>
          <w:szCs w:val="30"/>
          <w:lang w:val="en-US" w:eastAsia="zh-CN"/>
        </w:rPr>
        <w:t>法定代表人身份证件</w:t>
      </w:r>
      <w:r>
        <w:rPr>
          <w:rFonts w:ascii="仿宋" w:hAnsi="仿宋" w:eastAsia="仿宋" w:cs="仿宋"/>
          <w:spacing w:val="3"/>
          <w:sz w:val="30"/>
          <w:szCs w:val="30"/>
        </w:rPr>
        <w:t>）、社会保障卡“一卡通”</w:t>
      </w:r>
      <w:r>
        <w:rPr>
          <w:rFonts w:ascii="仿宋" w:hAnsi="仿宋" w:eastAsia="仿宋" w:cs="仿宋"/>
          <w:spacing w:val="15"/>
          <w:sz w:val="30"/>
          <w:szCs w:val="30"/>
        </w:rPr>
        <w:t>（企业开户行、账号）、</w:t>
      </w:r>
      <w:r>
        <w:rPr>
          <w:rFonts w:hint="eastAsia" w:ascii="仿宋" w:hAnsi="仿宋" w:eastAsia="仿宋" w:cs="仿宋"/>
          <w:spacing w:val="15"/>
          <w:sz w:val="30"/>
          <w:szCs w:val="30"/>
          <w:lang w:val="en-US" w:eastAsia="zh-CN"/>
        </w:rPr>
        <w:t>补贴机具税控</w:t>
      </w:r>
      <w:r>
        <w:rPr>
          <w:rFonts w:ascii="仿宋" w:hAnsi="仿宋" w:eastAsia="仿宋" w:cs="仿宋"/>
          <w:spacing w:val="15"/>
          <w:sz w:val="30"/>
          <w:szCs w:val="30"/>
        </w:rPr>
        <w:t>发票、</w:t>
      </w:r>
      <w:r>
        <w:rPr>
          <w:rFonts w:ascii="仿宋" w:hAnsi="仿宋" w:eastAsia="仿宋" w:cs="仿宋"/>
          <w:spacing w:val="28"/>
          <w:sz w:val="30"/>
          <w:szCs w:val="30"/>
        </w:rPr>
        <w:t>铭牌照片等相关资料到户籍所在镇</w:t>
      </w:r>
      <w:r>
        <w:rPr>
          <w:rFonts w:hint="eastAsia" w:ascii="仿宋" w:hAnsi="仿宋" w:eastAsia="仿宋" w:cs="仿宋"/>
          <w:spacing w:val="28"/>
          <w:sz w:val="30"/>
          <w:szCs w:val="30"/>
          <w:lang w:val="en-US" w:eastAsia="zh-CN"/>
        </w:rPr>
        <w:t>(街道）</w:t>
      </w:r>
      <w:r>
        <w:rPr>
          <w:rFonts w:ascii="仿宋" w:hAnsi="仿宋" w:eastAsia="仿宋" w:cs="仿宋"/>
          <w:spacing w:val="15"/>
          <w:w w:val="102"/>
          <w:sz w:val="30"/>
          <w:szCs w:val="30"/>
        </w:rPr>
        <w:t>农业服务中心办理补贴资金申请。镇</w:t>
      </w:r>
      <w:r>
        <w:rPr>
          <w:rFonts w:hint="eastAsia" w:ascii="仿宋" w:hAnsi="仿宋" w:eastAsia="仿宋" w:cs="仿宋"/>
          <w:spacing w:val="15"/>
          <w:w w:val="102"/>
          <w:sz w:val="30"/>
          <w:szCs w:val="30"/>
          <w:lang w:eastAsia="zh-CN"/>
        </w:rPr>
        <w:t>（街道）</w:t>
      </w:r>
      <w:r>
        <w:rPr>
          <w:rFonts w:ascii="仿宋" w:hAnsi="仿宋" w:eastAsia="仿宋" w:cs="仿宋"/>
          <w:spacing w:val="15"/>
          <w:w w:val="102"/>
          <w:sz w:val="30"/>
          <w:szCs w:val="30"/>
        </w:rPr>
        <w:t>农业服务中心</w:t>
      </w:r>
      <w:r>
        <w:rPr>
          <w:rFonts w:hint="eastAsia" w:ascii="仿宋" w:hAnsi="仿宋" w:eastAsia="仿宋" w:cs="仿宋"/>
          <w:spacing w:val="15"/>
          <w:w w:val="102"/>
          <w:sz w:val="30"/>
          <w:szCs w:val="30"/>
          <w:lang w:val="en-US" w:eastAsia="zh-CN"/>
        </w:rPr>
        <w:t>在收到购机者完成签字确认的补贴申请后，</w:t>
      </w:r>
      <w:r>
        <w:rPr>
          <w:rFonts w:ascii="仿宋" w:hAnsi="仿宋" w:eastAsia="仿宋" w:cs="仿宋"/>
          <w:spacing w:val="15"/>
          <w:w w:val="102"/>
          <w:sz w:val="30"/>
          <w:szCs w:val="30"/>
        </w:rPr>
        <w:t>应于</w:t>
      </w:r>
      <w:r>
        <w:rPr>
          <w:rFonts w:hint="eastAsia" w:ascii="仿宋" w:hAnsi="仿宋" w:eastAsia="仿宋" w:cs="仿宋"/>
          <w:spacing w:val="15"/>
          <w:w w:val="102"/>
          <w:sz w:val="30"/>
          <w:szCs w:val="30"/>
          <w:lang w:val="en-US" w:eastAsia="zh-CN"/>
        </w:rPr>
        <w:t xml:space="preserve"> </w:t>
      </w:r>
      <w:r>
        <w:rPr>
          <w:rFonts w:ascii="仿宋" w:hAnsi="仿宋" w:eastAsia="仿宋" w:cs="仿宋"/>
          <w:spacing w:val="15"/>
          <w:w w:val="102"/>
          <w:sz w:val="30"/>
          <w:szCs w:val="30"/>
        </w:rPr>
        <w:t>2</w:t>
      </w:r>
      <w:r>
        <w:rPr>
          <w:rFonts w:ascii="仿宋" w:hAnsi="仿宋" w:eastAsia="仿宋" w:cs="仿宋"/>
          <w:spacing w:val="6"/>
          <w:sz w:val="30"/>
          <w:szCs w:val="30"/>
        </w:rPr>
        <w:t xml:space="preserve"> </w:t>
      </w:r>
      <w:r>
        <w:rPr>
          <w:rFonts w:ascii="仿宋" w:hAnsi="仿宋" w:eastAsia="仿宋" w:cs="仿宋"/>
          <w:spacing w:val="29"/>
          <w:sz w:val="30"/>
          <w:szCs w:val="30"/>
        </w:rPr>
        <w:t>个工作日内做出是否受理</w:t>
      </w:r>
      <w:r>
        <w:rPr>
          <w:rFonts w:hint="eastAsia" w:ascii="仿宋" w:hAnsi="仿宋" w:eastAsia="仿宋" w:cs="仿宋"/>
          <w:spacing w:val="29"/>
          <w:sz w:val="30"/>
          <w:szCs w:val="30"/>
          <w:lang w:val="en-US" w:eastAsia="zh-CN"/>
        </w:rPr>
        <w:t>的</w:t>
      </w:r>
      <w:r>
        <w:rPr>
          <w:rFonts w:ascii="仿宋" w:hAnsi="仿宋" w:eastAsia="仿宋" w:cs="仿宋"/>
          <w:spacing w:val="29"/>
          <w:sz w:val="30"/>
          <w:szCs w:val="30"/>
        </w:rPr>
        <w:t>决定，</w:t>
      </w:r>
      <w:r>
        <w:rPr>
          <w:rFonts w:ascii="仿宋" w:hAnsi="仿宋" w:eastAsia="仿宋" w:cs="仿宋"/>
          <w:spacing w:val="3"/>
          <w:sz w:val="30"/>
          <w:szCs w:val="30"/>
        </w:rPr>
        <w:t>对因资</w:t>
      </w:r>
      <w:r>
        <w:rPr>
          <w:rFonts w:ascii="仿宋" w:hAnsi="仿宋" w:eastAsia="仿宋" w:cs="仿宋"/>
          <w:spacing w:val="4"/>
          <w:sz w:val="30"/>
          <w:szCs w:val="30"/>
        </w:rPr>
        <w:t>料不齐全等原因无法受理的，应注明原因，按原渠道退回申请，并告知购机者，做好咨询答疑。</w:t>
      </w:r>
      <w:r>
        <w:rPr>
          <w:rFonts w:hint="eastAsia" w:ascii="仿宋" w:hAnsi="仿宋" w:eastAsia="仿宋" w:cs="仿宋"/>
          <w:color w:val="auto"/>
          <w:spacing w:val="4"/>
          <w:sz w:val="30"/>
          <w:szCs w:val="30"/>
          <w:lang w:val="en-US" w:eastAsia="zh-CN"/>
        </w:rPr>
        <w:t>各镇（街道）、区</w:t>
      </w:r>
      <w:r>
        <w:rPr>
          <w:rFonts w:ascii="仿宋" w:hAnsi="仿宋" w:eastAsia="仿宋" w:cs="仿宋"/>
          <w:color w:val="auto"/>
          <w:spacing w:val="4"/>
          <w:sz w:val="30"/>
          <w:szCs w:val="30"/>
        </w:rPr>
        <w:t>农业农村部门全面实行办理服务系统常年连续开放，推广使用信息化技术，方便购机者随时在线录入补贴申请信息。引导购机者在录入信息后，及时向农业农村部门提交补贴申请资料。</w:t>
      </w:r>
      <w:r>
        <w:rPr>
          <w:rFonts w:hint="eastAsia" w:ascii="仿宋" w:hAnsi="仿宋" w:eastAsia="仿宋" w:cs="仿宋"/>
          <w:color w:val="auto"/>
          <w:spacing w:val="4"/>
          <w:sz w:val="30"/>
          <w:szCs w:val="30"/>
          <w:lang w:eastAsia="zh-CN"/>
        </w:rPr>
        <w:t>全区</w:t>
      </w:r>
      <w:r>
        <w:rPr>
          <w:rFonts w:ascii="仿宋" w:hAnsi="仿宋" w:eastAsia="仿宋" w:cs="仿宋"/>
          <w:color w:val="auto"/>
          <w:spacing w:val="4"/>
          <w:sz w:val="30"/>
          <w:szCs w:val="30"/>
        </w:rPr>
        <w:t>补贴资金申请数量达到或超过当年可用资金（含结转资金、调剂资金）时，购机者提交的补贴申请可继续录入进行预登</w:t>
      </w:r>
      <w:r>
        <w:rPr>
          <w:rFonts w:ascii="仿宋" w:hAnsi="仿宋" w:eastAsia="仿宋" w:cs="仿宋"/>
          <w:color w:val="auto"/>
          <w:spacing w:val="8"/>
          <w:sz w:val="30"/>
          <w:szCs w:val="30"/>
        </w:rPr>
        <w:t>记，但应及时告知购机者有关情况。</w:t>
      </w:r>
    </w:p>
    <w:p w14:paraId="224A636F">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44" w:firstLineChars="200"/>
        <w:jc w:val="both"/>
        <w:textAlignment w:val="baseline"/>
        <w:rPr>
          <w:rFonts w:hint="default" w:ascii="仿宋" w:hAnsi="仿宋" w:eastAsia="仿宋" w:cs="仿宋"/>
          <w:sz w:val="30"/>
          <w:szCs w:val="30"/>
          <w:lang w:val="en-US"/>
        </w:rPr>
      </w:pPr>
      <w:r>
        <w:rPr>
          <w:rFonts w:ascii="仿宋" w:hAnsi="仿宋" w:eastAsia="仿宋" w:cs="仿宋"/>
          <w:spacing w:val="11"/>
          <w:sz w:val="30"/>
          <w:szCs w:val="30"/>
        </w:rPr>
        <w:t>对购置实行牌证管理的机具（拖拉机、联合收割机</w:t>
      </w:r>
      <w:r>
        <w:rPr>
          <w:rFonts w:ascii="仿宋" w:hAnsi="仿宋" w:eastAsia="仿宋" w:cs="仿宋"/>
          <w:spacing w:val="13"/>
          <w:sz w:val="30"/>
          <w:szCs w:val="30"/>
        </w:rPr>
        <w:t>），</w:t>
      </w:r>
      <w:r>
        <w:rPr>
          <w:rFonts w:ascii="仿宋" w:hAnsi="仿宋" w:eastAsia="仿宋" w:cs="仿宋"/>
          <w:spacing w:val="1"/>
          <w:sz w:val="30"/>
          <w:szCs w:val="30"/>
        </w:rPr>
        <w:t xml:space="preserve"> </w:t>
      </w:r>
      <w:r>
        <w:rPr>
          <w:rFonts w:ascii="仿宋" w:hAnsi="仿宋" w:eastAsia="仿宋" w:cs="仿宋"/>
          <w:spacing w:val="29"/>
          <w:sz w:val="30"/>
          <w:szCs w:val="30"/>
        </w:rPr>
        <w:t>购机者应先</w:t>
      </w:r>
      <w:r>
        <w:rPr>
          <w:rFonts w:hint="eastAsia" w:ascii="仿宋" w:hAnsi="仿宋" w:eastAsia="仿宋" w:cs="仿宋"/>
          <w:spacing w:val="29"/>
          <w:sz w:val="30"/>
          <w:szCs w:val="30"/>
          <w:lang w:val="en-US" w:eastAsia="zh-CN"/>
        </w:rPr>
        <w:t>行办理牌证照后再申领补贴。</w:t>
      </w:r>
    </w:p>
    <w:p w14:paraId="7D70CF27">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38" w:firstLineChars="200"/>
        <w:jc w:val="both"/>
        <w:textAlignment w:val="baseline"/>
        <w:rPr>
          <w:rFonts w:hint="eastAsia" w:ascii="仿宋" w:hAnsi="仿宋" w:eastAsia="仿宋" w:cs="仿宋"/>
          <w:spacing w:val="15"/>
          <w:sz w:val="30"/>
          <w:szCs w:val="30"/>
          <w:lang w:val="en-US" w:eastAsia="zh-CN"/>
        </w:rPr>
      </w:pPr>
      <w:r>
        <w:rPr>
          <w:rFonts w:hint="eastAsia" w:ascii="楷体_GB2312" w:hAnsi="楷体_GB2312" w:eastAsia="楷体_GB2312" w:cs="楷体_GB2312"/>
          <w:b/>
          <w:bCs/>
          <w:spacing w:val="9"/>
          <w:sz w:val="30"/>
          <w:szCs w:val="30"/>
          <w:lang w:val="en-US" w:eastAsia="zh-CN" w:bidi="ar-SA"/>
        </w:rPr>
        <w:t>（三）审验公示信息。</w:t>
      </w:r>
      <w:r>
        <w:rPr>
          <w:rFonts w:hint="eastAsia" w:ascii="仿宋" w:hAnsi="仿宋" w:eastAsia="仿宋" w:cs="仿宋"/>
          <w:color w:val="auto"/>
          <w:spacing w:val="4"/>
          <w:sz w:val="30"/>
          <w:szCs w:val="30"/>
          <w:lang w:val="en-US" w:eastAsia="zh-CN"/>
        </w:rPr>
        <w:t>各镇（街道）按照《农机购置补贴机具核验工作要点（试行）》等要求，对补贴相关申请资料进行审核，对补贴机具进行逐台核验，其中</w:t>
      </w:r>
      <w:r>
        <w:rPr>
          <w:rFonts w:ascii="仿宋" w:hAnsi="仿宋" w:eastAsia="仿宋" w:cs="仿宋"/>
          <w:color w:val="auto"/>
          <w:spacing w:val="4"/>
          <w:sz w:val="30"/>
          <w:szCs w:val="30"/>
        </w:rPr>
        <w:t>实行牌证管理的机具，凭牌证免于现场实物核验。</w:t>
      </w:r>
      <w:r>
        <w:rPr>
          <w:rFonts w:hint="eastAsia" w:ascii="仿宋" w:hAnsi="仿宋" w:eastAsia="仿宋" w:cs="仿宋"/>
          <w:color w:val="auto"/>
          <w:spacing w:val="4"/>
          <w:sz w:val="30"/>
          <w:szCs w:val="30"/>
          <w:lang w:val="en-US" w:eastAsia="zh-CN"/>
        </w:rPr>
        <w:t>各镇（街道）</w:t>
      </w:r>
      <w:r>
        <w:rPr>
          <w:rFonts w:ascii="仿宋" w:hAnsi="仿宋" w:eastAsia="仿宋" w:cs="仿宋"/>
          <w:spacing w:val="4"/>
          <w:sz w:val="30"/>
          <w:szCs w:val="30"/>
        </w:rPr>
        <w:t>对符合条件可</w:t>
      </w:r>
      <w:r>
        <w:rPr>
          <w:rFonts w:ascii="仿宋" w:hAnsi="仿宋" w:eastAsia="仿宋" w:cs="仿宋"/>
          <w:spacing w:val="6"/>
          <w:sz w:val="30"/>
          <w:szCs w:val="30"/>
        </w:rPr>
        <w:t>以受理的，应于</w:t>
      </w:r>
      <w:r>
        <w:rPr>
          <w:rFonts w:ascii="仿宋" w:hAnsi="仿宋" w:eastAsia="仿宋" w:cs="仿宋"/>
          <w:spacing w:val="-36"/>
          <w:sz w:val="30"/>
          <w:szCs w:val="30"/>
        </w:rPr>
        <w:t xml:space="preserve"> </w:t>
      </w:r>
      <w:r>
        <w:rPr>
          <w:rFonts w:ascii="Times New Roman" w:hAnsi="Times New Roman" w:eastAsia="Times New Roman" w:cs="Times New Roman"/>
          <w:spacing w:val="6"/>
          <w:sz w:val="30"/>
          <w:szCs w:val="30"/>
        </w:rPr>
        <w:t>13</w:t>
      </w:r>
      <w:r>
        <w:rPr>
          <w:rFonts w:ascii="Times New Roman" w:hAnsi="Times New Roman" w:eastAsia="Times New Roman" w:cs="Times New Roman"/>
          <w:spacing w:val="28"/>
          <w:sz w:val="30"/>
          <w:szCs w:val="30"/>
        </w:rPr>
        <w:t xml:space="preserve"> </w:t>
      </w:r>
      <w:r>
        <w:rPr>
          <w:rFonts w:ascii="仿宋" w:hAnsi="仿宋" w:eastAsia="仿宋" w:cs="仿宋"/>
          <w:spacing w:val="6"/>
          <w:sz w:val="30"/>
          <w:szCs w:val="30"/>
        </w:rPr>
        <w:t>个工作日内（不含公示时间）完成相关核</w:t>
      </w:r>
      <w:r>
        <w:rPr>
          <w:rFonts w:ascii="仿宋" w:hAnsi="仿宋" w:eastAsia="仿宋" w:cs="仿宋"/>
          <w:spacing w:val="5"/>
          <w:sz w:val="30"/>
          <w:szCs w:val="30"/>
        </w:rPr>
        <w:t>验工</w:t>
      </w:r>
      <w:r>
        <w:rPr>
          <w:rFonts w:ascii="仿宋" w:hAnsi="仿宋" w:eastAsia="仿宋" w:cs="仿宋"/>
          <w:spacing w:val="15"/>
          <w:sz w:val="30"/>
          <w:szCs w:val="30"/>
        </w:rPr>
        <w:t>作，并在</w:t>
      </w:r>
      <w:r>
        <w:rPr>
          <w:rFonts w:hint="eastAsia" w:ascii="仿宋" w:hAnsi="仿宋" w:eastAsia="仿宋" w:cs="仿宋"/>
          <w:spacing w:val="15"/>
          <w:sz w:val="30"/>
          <w:szCs w:val="30"/>
          <w:lang w:val="en-US" w:eastAsia="zh-CN"/>
        </w:rPr>
        <w:t>四川省农机购置与应用补贴信息公开专栏和政务公开栏实时</w:t>
      </w:r>
      <w:r>
        <w:rPr>
          <w:rFonts w:ascii="仿宋" w:hAnsi="仿宋" w:eastAsia="仿宋" w:cs="仿宋"/>
          <w:spacing w:val="15"/>
          <w:sz w:val="30"/>
          <w:szCs w:val="30"/>
        </w:rPr>
        <w:t>公布补贴申请信</w:t>
      </w:r>
      <w:r>
        <w:rPr>
          <w:rFonts w:ascii="仿宋" w:hAnsi="仿宋" w:eastAsia="仿宋" w:cs="仿宋"/>
          <w:spacing w:val="2"/>
          <w:sz w:val="30"/>
          <w:szCs w:val="30"/>
        </w:rPr>
        <w:t>息，公示时间为</w:t>
      </w:r>
      <w:r>
        <w:rPr>
          <w:rFonts w:ascii="仿宋" w:hAnsi="仿宋" w:eastAsia="仿宋" w:cs="仿宋"/>
          <w:spacing w:val="-44"/>
          <w:sz w:val="30"/>
          <w:szCs w:val="30"/>
        </w:rPr>
        <w:t xml:space="preserve"> </w:t>
      </w:r>
      <w:r>
        <w:rPr>
          <w:rFonts w:ascii="Times New Roman" w:hAnsi="Times New Roman" w:eastAsia="Times New Roman" w:cs="Times New Roman"/>
          <w:spacing w:val="2"/>
          <w:sz w:val="30"/>
          <w:szCs w:val="30"/>
        </w:rPr>
        <w:t>5</w:t>
      </w:r>
      <w:r>
        <w:rPr>
          <w:rFonts w:ascii="Times New Roman" w:hAnsi="Times New Roman" w:eastAsia="Times New Roman" w:cs="Times New Roman"/>
          <w:spacing w:val="25"/>
          <w:sz w:val="30"/>
          <w:szCs w:val="30"/>
        </w:rPr>
        <w:t xml:space="preserve"> </w:t>
      </w:r>
      <w:r>
        <w:rPr>
          <w:rFonts w:ascii="仿宋" w:hAnsi="仿宋" w:eastAsia="仿宋" w:cs="仿宋"/>
          <w:spacing w:val="2"/>
          <w:sz w:val="30"/>
          <w:szCs w:val="30"/>
        </w:rPr>
        <w:t>个工作日。</w:t>
      </w:r>
      <w:r>
        <w:rPr>
          <w:rFonts w:hint="eastAsia" w:ascii="仿宋" w:hAnsi="仿宋" w:eastAsia="仿宋" w:cs="仿宋"/>
          <w:spacing w:val="2"/>
          <w:sz w:val="30"/>
          <w:szCs w:val="30"/>
          <w:lang w:eastAsia="zh-CN"/>
        </w:rPr>
        <w:t>区</w:t>
      </w:r>
      <w:r>
        <w:rPr>
          <w:rFonts w:hint="eastAsia" w:ascii="仿宋" w:hAnsi="仿宋" w:eastAsia="仿宋" w:cs="仿宋"/>
          <w:spacing w:val="2"/>
          <w:sz w:val="30"/>
          <w:szCs w:val="30"/>
          <w:lang w:val="en-US" w:eastAsia="zh-CN"/>
        </w:rPr>
        <w:t>级农业农村部门在</w:t>
      </w:r>
      <w:r>
        <w:rPr>
          <w:rFonts w:ascii="仿宋" w:hAnsi="仿宋" w:eastAsia="仿宋" w:cs="仿宋"/>
          <w:spacing w:val="15"/>
          <w:sz w:val="30"/>
          <w:szCs w:val="30"/>
        </w:rPr>
        <w:t>农机购置与应用补贴信息公开专栏</w:t>
      </w:r>
      <w:r>
        <w:rPr>
          <w:rFonts w:hint="eastAsia" w:ascii="仿宋" w:hAnsi="仿宋" w:eastAsia="仿宋" w:cs="仿宋"/>
          <w:spacing w:val="15"/>
          <w:sz w:val="30"/>
          <w:szCs w:val="30"/>
          <w:lang w:val="en-US" w:eastAsia="zh-CN"/>
        </w:rPr>
        <w:t>和门户网站同时公开公示信息。</w:t>
      </w:r>
    </w:p>
    <w:p w14:paraId="24758D65">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25"/>
        <w:jc w:val="both"/>
        <w:textAlignment w:val="baseline"/>
        <w:rPr>
          <w:rFonts w:ascii="仿宋" w:hAnsi="仿宋" w:eastAsia="仿宋" w:cs="仿宋"/>
          <w:sz w:val="30"/>
          <w:szCs w:val="30"/>
        </w:rPr>
      </w:pPr>
      <w:r>
        <w:rPr>
          <w:rFonts w:hint="eastAsia" w:ascii="仿宋" w:hAnsi="仿宋" w:eastAsia="仿宋" w:cs="仿宋"/>
          <w:spacing w:val="15"/>
          <w:sz w:val="30"/>
          <w:szCs w:val="30"/>
          <w:lang w:val="en-US" w:eastAsia="zh-CN"/>
        </w:rPr>
        <w:t>各镇（街道）自行组织人员进行机具核验，对</w:t>
      </w:r>
      <w:r>
        <w:rPr>
          <w:rFonts w:ascii="仿宋" w:hAnsi="仿宋" w:eastAsia="仿宋" w:cs="仿宋"/>
          <w:spacing w:val="4"/>
          <w:sz w:val="30"/>
          <w:szCs w:val="30"/>
        </w:rPr>
        <w:t xml:space="preserve">安装类、设施类或安全风险较高类补贴机具，以及当地初次出现的高补贴额机具，在安装完成且生产应用一 </w:t>
      </w:r>
      <w:r>
        <w:rPr>
          <w:rFonts w:ascii="仿宋" w:hAnsi="仿宋" w:eastAsia="仿宋" w:cs="仿宋"/>
          <w:spacing w:val="-3"/>
          <w:sz w:val="30"/>
          <w:szCs w:val="30"/>
        </w:rPr>
        <w:t>段时间后进行现场核验和补贴兑付；</w:t>
      </w:r>
      <w:r>
        <w:rPr>
          <w:rFonts w:ascii="仿宋" w:hAnsi="仿宋" w:eastAsia="仿宋" w:cs="仿宋"/>
          <w:spacing w:val="4"/>
          <w:sz w:val="30"/>
          <w:szCs w:val="30"/>
        </w:rPr>
        <w:t>对成套设施装备，农业农村</w:t>
      </w:r>
      <w:r>
        <w:rPr>
          <w:rFonts w:ascii="仿宋" w:hAnsi="仿宋" w:eastAsia="仿宋" w:cs="仿宋"/>
          <w:spacing w:val="8"/>
          <w:sz w:val="30"/>
          <w:szCs w:val="30"/>
        </w:rPr>
        <w:t>部门、财政部门可组织符合条件的第三方开展核验。</w:t>
      </w:r>
    </w:p>
    <w:p w14:paraId="07796D5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rightChars="0" w:firstLine="638" w:firstLineChars="200"/>
        <w:jc w:val="both"/>
        <w:textAlignment w:val="baseline"/>
        <w:rPr>
          <w:rFonts w:hint="default" w:ascii="KaiTi_GB2312" w:hAnsi="KaiTi_GB2312" w:eastAsia="KaiTi_GB2312" w:cs="KaiTi_GB2312"/>
          <w:b/>
          <w:bCs/>
          <w:spacing w:val="9"/>
          <w:sz w:val="30"/>
          <w:szCs w:val="30"/>
          <w:lang w:val="en-US" w:eastAsia="zh-CN" w:bidi="ar-SA"/>
        </w:rPr>
      </w:pPr>
      <w:r>
        <w:rPr>
          <w:rFonts w:hint="eastAsia" w:ascii="楷体_GB2312" w:hAnsi="楷体_GB2312" w:eastAsia="楷体_GB2312" w:cs="楷体_GB2312"/>
          <w:b/>
          <w:bCs/>
          <w:spacing w:val="9"/>
          <w:sz w:val="30"/>
          <w:szCs w:val="30"/>
          <w:lang w:val="en-US" w:eastAsia="zh-CN" w:bidi="ar-SA"/>
        </w:rPr>
        <w:t>(四)兑付补贴资金。</w:t>
      </w:r>
      <w:r>
        <w:rPr>
          <w:rFonts w:hint="eastAsia" w:ascii="仿宋" w:hAnsi="仿宋" w:eastAsia="仿宋" w:cs="仿宋"/>
          <w:spacing w:val="2"/>
          <w:sz w:val="30"/>
          <w:szCs w:val="30"/>
          <w:lang w:val="en-US" w:eastAsia="zh-CN"/>
        </w:rPr>
        <w:t>各镇（街道）</w:t>
      </w:r>
      <w:r>
        <w:rPr>
          <w:rFonts w:ascii="仿宋" w:hAnsi="仿宋" w:eastAsia="仿宋" w:cs="仿宋"/>
          <w:spacing w:val="2"/>
          <w:sz w:val="30"/>
          <w:szCs w:val="30"/>
        </w:rPr>
        <w:t>在公示完成后</w:t>
      </w:r>
      <w:r>
        <w:rPr>
          <w:rFonts w:hint="eastAsia" w:ascii="仿宋" w:hAnsi="仿宋" w:eastAsia="仿宋" w:cs="仿宋"/>
          <w:spacing w:val="2"/>
          <w:sz w:val="30"/>
          <w:szCs w:val="30"/>
          <w:lang w:val="en-US" w:eastAsia="zh-CN"/>
        </w:rPr>
        <w:t>及时向区农业农村部门提交补贴申请结算表，区农业农村部门在</w:t>
      </w:r>
      <w:r>
        <w:rPr>
          <w:rFonts w:ascii="仿宋" w:hAnsi="仿宋" w:eastAsia="仿宋" w:cs="仿宋"/>
          <w:spacing w:val="-42"/>
          <w:sz w:val="30"/>
          <w:szCs w:val="30"/>
        </w:rPr>
        <w:t xml:space="preserve"> </w:t>
      </w:r>
      <w:r>
        <w:rPr>
          <w:rFonts w:ascii="Times New Roman" w:hAnsi="Times New Roman" w:eastAsia="Times New Roman" w:cs="Times New Roman"/>
          <w:spacing w:val="2"/>
          <w:sz w:val="30"/>
          <w:szCs w:val="30"/>
        </w:rPr>
        <w:t>5</w:t>
      </w:r>
      <w:r>
        <w:rPr>
          <w:rFonts w:ascii="Times New Roman" w:hAnsi="Times New Roman" w:eastAsia="Times New Roman" w:cs="Times New Roman"/>
          <w:spacing w:val="26"/>
          <w:sz w:val="30"/>
          <w:szCs w:val="30"/>
        </w:rPr>
        <w:t xml:space="preserve"> </w:t>
      </w:r>
      <w:r>
        <w:rPr>
          <w:rFonts w:ascii="仿宋" w:hAnsi="仿宋" w:eastAsia="仿宋" w:cs="仿宋"/>
          <w:spacing w:val="2"/>
          <w:sz w:val="30"/>
          <w:szCs w:val="30"/>
        </w:rPr>
        <w:t>个工</w:t>
      </w:r>
      <w:r>
        <w:rPr>
          <w:rFonts w:ascii="仿宋" w:hAnsi="仿宋" w:eastAsia="仿宋" w:cs="仿宋"/>
          <w:spacing w:val="-1"/>
          <w:sz w:val="30"/>
          <w:szCs w:val="30"/>
        </w:rPr>
        <w:t>作日</w:t>
      </w:r>
      <w:r>
        <w:rPr>
          <w:rFonts w:ascii="仿宋" w:hAnsi="仿宋" w:eastAsia="仿宋" w:cs="仿宋"/>
          <w:spacing w:val="-93"/>
          <w:sz w:val="30"/>
          <w:szCs w:val="30"/>
        </w:rPr>
        <w:t xml:space="preserve"> </w:t>
      </w:r>
      <w:r>
        <w:rPr>
          <w:rFonts w:ascii="仿宋" w:hAnsi="仿宋" w:eastAsia="仿宋" w:cs="仿宋"/>
          <w:spacing w:val="-1"/>
          <w:sz w:val="30"/>
          <w:szCs w:val="30"/>
        </w:rPr>
        <w:t>内，向</w:t>
      </w:r>
      <w:r>
        <w:rPr>
          <w:rFonts w:hint="eastAsia" w:ascii="仿宋" w:hAnsi="仿宋" w:eastAsia="仿宋" w:cs="仿宋"/>
          <w:spacing w:val="-1"/>
          <w:sz w:val="30"/>
          <w:szCs w:val="30"/>
          <w:lang w:eastAsia="zh-CN"/>
        </w:rPr>
        <w:t>区</w:t>
      </w:r>
      <w:r>
        <w:rPr>
          <w:rFonts w:ascii="仿宋" w:hAnsi="仿宋" w:eastAsia="仿宋" w:cs="仿宋"/>
          <w:spacing w:val="-1"/>
          <w:sz w:val="30"/>
          <w:szCs w:val="30"/>
        </w:rPr>
        <w:t>级财政部门提交资金兑付申请与有关材料，</w:t>
      </w:r>
      <w:r>
        <w:rPr>
          <w:rFonts w:hint="eastAsia" w:ascii="仿宋" w:hAnsi="仿宋" w:eastAsia="仿宋" w:cs="仿宋"/>
          <w:spacing w:val="-1"/>
          <w:sz w:val="30"/>
          <w:szCs w:val="30"/>
          <w:lang w:eastAsia="zh-CN"/>
        </w:rPr>
        <w:t>区</w:t>
      </w:r>
      <w:r>
        <w:rPr>
          <w:rFonts w:ascii="仿宋" w:hAnsi="仿宋" w:eastAsia="仿宋" w:cs="仿宋"/>
          <w:spacing w:val="-1"/>
          <w:sz w:val="30"/>
          <w:szCs w:val="30"/>
        </w:rPr>
        <w:t>级财政</w:t>
      </w:r>
      <w:r>
        <w:rPr>
          <w:rFonts w:ascii="仿宋" w:hAnsi="仿宋" w:eastAsia="仿宋" w:cs="仿宋"/>
          <w:spacing w:val="7"/>
          <w:sz w:val="30"/>
          <w:szCs w:val="30"/>
        </w:rPr>
        <w:t>部门于</w:t>
      </w:r>
      <w:r>
        <w:rPr>
          <w:rFonts w:ascii="仿宋" w:hAnsi="仿宋" w:eastAsia="仿宋" w:cs="仿宋"/>
          <w:spacing w:val="-28"/>
          <w:sz w:val="30"/>
          <w:szCs w:val="30"/>
        </w:rPr>
        <w:t xml:space="preserve"> </w:t>
      </w:r>
      <w:r>
        <w:rPr>
          <w:rFonts w:ascii="Times New Roman" w:hAnsi="Times New Roman" w:eastAsia="Times New Roman" w:cs="Times New Roman"/>
          <w:spacing w:val="7"/>
          <w:sz w:val="30"/>
          <w:szCs w:val="30"/>
        </w:rPr>
        <w:t>15</w:t>
      </w:r>
      <w:r>
        <w:rPr>
          <w:rFonts w:ascii="Times New Roman" w:hAnsi="Times New Roman" w:eastAsia="Times New Roman" w:cs="Times New Roman"/>
          <w:spacing w:val="27"/>
          <w:w w:val="101"/>
          <w:sz w:val="30"/>
          <w:szCs w:val="30"/>
        </w:rPr>
        <w:t xml:space="preserve"> </w:t>
      </w:r>
      <w:r>
        <w:rPr>
          <w:rFonts w:ascii="仿宋" w:hAnsi="仿宋" w:eastAsia="仿宋" w:cs="仿宋"/>
          <w:spacing w:val="7"/>
          <w:sz w:val="30"/>
          <w:szCs w:val="30"/>
        </w:rPr>
        <w:t>个工作日内通过国库集中支付方式向符合要求的购机者</w:t>
      </w:r>
      <w:r>
        <w:rPr>
          <w:rFonts w:ascii="仿宋" w:hAnsi="仿宋" w:eastAsia="仿宋" w:cs="仿宋"/>
          <w:spacing w:val="4"/>
          <w:sz w:val="30"/>
          <w:szCs w:val="30"/>
        </w:rPr>
        <w:t>兑付资金。严禁挤占挪用农机购置与应用补贴资金。</w:t>
      </w:r>
      <w:r>
        <w:rPr>
          <w:rFonts w:hint="eastAsia" w:ascii="仿宋" w:hAnsi="仿宋" w:eastAsia="仿宋" w:cs="仿宋"/>
          <w:spacing w:val="4"/>
          <w:sz w:val="30"/>
          <w:szCs w:val="30"/>
          <w:lang w:eastAsia="zh-CN"/>
        </w:rPr>
        <w:t>区</w:t>
      </w:r>
      <w:r>
        <w:rPr>
          <w:rFonts w:ascii="仿宋" w:hAnsi="仿宋" w:eastAsia="仿宋" w:cs="仿宋"/>
          <w:spacing w:val="4"/>
          <w:sz w:val="30"/>
          <w:szCs w:val="30"/>
        </w:rPr>
        <w:t>级财政部门因资金不足或违法违规处理等原因需要延期兑付的，应会同农业农村部门做细政策解读，告知并稳定购机者预期，同时联合向上</w:t>
      </w:r>
      <w:r>
        <w:rPr>
          <w:rFonts w:hint="eastAsia" w:ascii="仿宋" w:hAnsi="仿宋" w:eastAsia="仿宋" w:cs="仿宋"/>
          <w:spacing w:val="4"/>
          <w:sz w:val="30"/>
          <w:szCs w:val="30"/>
          <w:lang w:eastAsia="zh-CN"/>
        </w:rPr>
        <w:t>级</w:t>
      </w:r>
      <w:r>
        <w:rPr>
          <w:rFonts w:ascii="仿宋" w:hAnsi="仿宋" w:eastAsia="仿宋" w:cs="仿宋"/>
          <w:spacing w:val="4"/>
          <w:sz w:val="30"/>
          <w:szCs w:val="30"/>
        </w:rPr>
        <w:t>报告资金供需情况。</w:t>
      </w:r>
      <w:r>
        <w:rPr>
          <w:rFonts w:ascii="仿宋" w:hAnsi="仿宋" w:eastAsia="仿宋" w:cs="仿宋"/>
          <w:spacing w:val="-3"/>
          <w:sz w:val="30"/>
          <w:szCs w:val="30"/>
        </w:rPr>
        <w:t>补贴申领原则上当年有效，因当年财政补贴资金规模不够、</w:t>
      </w:r>
      <w:r>
        <w:rPr>
          <w:rFonts w:ascii="仿宋" w:hAnsi="仿宋" w:eastAsia="仿宋" w:cs="仿宋"/>
          <w:spacing w:val="4"/>
          <w:sz w:val="30"/>
          <w:szCs w:val="30"/>
        </w:rPr>
        <w:t>办理手续时间紧张等原因确实难以完成兑付的，可在办理服务系统</w:t>
      </w:r>
      <w:r>
        <w:rPr>
          <w:rFonts w:ascii="仿宋" w:hAnsi="仿宋" w:eastAsia="仿宋" w:cs="仿宋"/>
          <w:spacing w:val="7"/>
          <w:sz w:val="30"/>
          <w:szCs w:val="30"/>
        </w:rPr>
        <w:t xml:space="preserve"> </w:t>
      </w:r>
      <w:r>
        <w:rPr>
          <w:rFonts w:ascii="仿宋" w:hAnsi="仿宋" w:eastAsia="仿宋" w:cs="仿宋"/>
          <w:spacing w:val="4"/>
          <w:sz w:val="30"/>
          <w:szCs w:val="30"/>
        </w:rPr>
        <w:t>中进行预登记申请，在下一个年度优先兑付。</w:t>
      </w:r>
    </w:p>
    <w:p w14:paraId="093D7778">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38" w:firstLineChars="200"/>
        <w:jc w:val="both"/>
        <w:textAlignment w:val="baseline"/>
        <w:rPr>
          <w:rFonts w:ascii="仿宋" w:hAnsi="仿宋" w:eastAsia="仿宋" w:cs="仿宋"/>
          <w:spacing w:val="7"/>
          <w:sz w:val="30"/>
          <w:szCs w:val="30"/>
        </w:rPr>
      </w:pPr>
      <w:r>
        <w:rPr>
          <w:rFonts w:hint="eastAsia" w:ascii="楷体_GB2312" w:hAnsi="楷体_GB2312" w:eastAsia="楷体_GB2312" w:cs="楷体_GB2312"/>
          <w:b/>
          <w:bCs/>
          <w:spacing w:val="9"/>
          <w:sz w:val="30"/>
          <w:szCs w:val="30"/>
          <w:lang w:val="en-US" w:eastAsia="zh-CN" w:bidi="ar-SA"/>
        </w:rPr>
        <w:t>（五）组织抽查。</w:t>
      </w:r>
      <w:r>
        <w:rPr>
          <w:rFonts w:hint="eastAsia" w:ascii="仿宋" w:hAnsi="仿宋" w:eastAsia="仿宋" w:cs="仿宋"/>
          <w:spacing w:val="7"/>
          <w:sz w:val="30"/>
          <w:szCs w:val="30"/>
          <w:lang w:val="en-US" w:eastAsia="zh-CN"/>
        </w:rPr>
        <w:t>区农业农村部门</w:t>
      </w:r>
      <w:r>
        <w:rPr>
          <w:rFonts w:ascii="仿宋" w:hAnsi="仿宋" w:eastAsia="仿宋" w:cs="仿宋"/>
          <w:spacing w:val="7"/>
          <w:sz w:val="30"/>
          <w:szCs w:val="30"/>
        </w:rPr>
        <w:t>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违法犯罪的，要向司法机关移交严处。</w:t>
      </w:r>
    </w:p>
    <w:p w14:paraId="31380A75">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45"/>
        <w:jc w:val="both"/>
        <w:textAlignment w:val="baseline"/>
        <w:rPr>
          <w:rFonts w:hint="eastAsia" w:ascii="仿宋" w:hAnsi="仿宋" w:eastAsia="仿宋" w:cs="仿宋"/>
          <w:spacing w:val="7"/>
          <w:sz w:val="30"/>
          <w:szCs w:val="30"/>
          <w:lang w:val="en-US" w:eastAsia="zh-CN"/>
        </w:rPr>
      </w:pPr>
      <w:r>
        <w:rPr>
          <w:rFonts w:ascii="仿宋" w:hAnsi="仿宋" w:eastAsia="仿宋" w:cs="仿宋"/>
          <w:spacing w:val="6"/>
          <w:sz w:val="30"/>
          <w:szCs w:val="30"/>
        </w:rPr>
        <w:t>补贴政策全面实行跨年度连续实施，除发生违法违规行为的，</w:t>
      </w:r>
      <w:r>
        <w:rPr>
          <w:rFonts w:ascii="仿宋" w:hAnsi="仿宋" w:eastAsia="仿宋" w:cs="仿宋"/>
          <w:spacing w:val="4"/>
          <w:sz w:val="30"/>
          <w:szCs w:val="30"/>
        </w:rPr>
        <w:t>不得以任何理由限制购机者提交补贴申请，且补贴机具资质和办理</w:t>
      </w:r>
      <w:r>
        <w:rPr>
          <w:rFonts w:ascii="仿宋" w:hAnsi="仿宋" w:eastAsia="仿宋" w:cs="仿宋"/>
          <w:spacing w:val="6"/>
          <w:sz w:val="30"/>
          <w:szCs w:val="30"/>
        </w:rPr>
        <w:t xml:space="preserve"> </w:t>
      </w:r>
      <w:r>
        <w:rPr>
          <w:rFonts w:ascii="仿宋" w:hAnsi="仿宋" w:eastAsia="仿宋" w:cs="仿宋"/>
          <w:spacing w:val="4"/>
          <w:sz w:val="30"/>
          <w:szCs w:val="30"/>
        </w:rPr>
        <w:t>程序等均按购机者提交办理服务系统时的相关规定执行，不受政策</w:t>
      </w:r>
      <w:r>
        <w:rPr>
          <w:rFonts w:ascii="仿宋" w:hAnsi="仿宋" w:eastAsia="仿宋" w:cs="仿宋"/>
          <w:spacing w:val="6"/>
          <w:sz w:val="30"/>
          <w:szCs w:val="30"/>
        </w:rPr>
        <w:t xml:space="preserve"> </w:t>
      </w:r>
      <w:r>
        <w:rPr>
          <w:rFonts w:ascii="仿宋" w:hAnsi="仿宋" w:eastAsia="仿宋" w:cs="仿宋"/>
          <w:spacing w:val="4"/>
          <w:sz w:val="30"/>
          <w:szCs w:val="30"/>
        </w:rPr>
        <w:t>调整影响，切实稳定购机者补贴申领预期。购机者对其购置的补贴</w:t>
      </w:r>
      <w:r>
        <w:rPr>
          <w:rFonts w:ascii="仿宋" w:hAnsi="仿宋" w:eastAsia="仿宋" w:cs="仿宋"/>
          <w:spacing w:val="3"/>
          <w:sz w:val="30"/>
          <w:szCs w:val="30"/>
        </w:rPr>
        <w:t>机具拥有所有权、</w:t>
      </w:r>
      <w:r>
        <w:rPr>
          <w:rFonts w:ascii="仿宋" w:hAnsi="仿宋" w:eastAsia="仿宋" w:cs="仿宋"/>
          <w:spacing w:val="-55"/>
          <w:sz w:val="30"/>
          <w:szCs w:val="30"/>
        </w:rPr>
        <w:t xml:space="preserve"> </w:t>
      </w:r>
      <w:r>
        <w:rPr>
          <w:rFonts w:ascii="仿宋" w:hAnsi="仿宋" w:eastAsia="仿宋" w:cs="仿宋"/>
          <w:spacing w:val="3"/>
          <w:sz w:val="30"/>
          <w:szCs w:val="30"/>
        </w:rPr>
        <w:t>自主使用，可依法处置。</w:t>
      </w:r>
      <w:r>
        <w:rPr>
          <w:rFonts w:hint="eastAsia" w:ascii="仿宋" w:hAnsi="仿宋" w:eastAsia="仿宋" w:cs="仿宋"/>
          <w:spacing w:val="7"/>
          <w:sz w:val="30"/>
          <w:szCs w:val="30"/>
          <w:lang w:val="en-US" w:eastAsia="zh-CN"/>
        </w:rPr>
        <w:t>对申领补贴资金后，因质量等原因将机具退返经销商的，不享受补贴政策。</w:t>
      </w:r>
    </w:p>
    <w:p w14:paraId="3A37F4BC">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750"/>
        <w:jc w:val="both"/>
        <w:textAlignment w:val="baseline"/>
        <w:rPr>
          <w:rFonts w:hint="eastAsia" w:ascii="黑体" w:hAnsi="黑体" w:eastAsia="黑体" w:cs="黑体"/>
          <w:spacing w:val="7"/>
          <w:sz w:val="30"/>
          <w:szCs w:val="30"/>
          <w:lang w:val="en-US" w:eastAsia="zh-CN"/>
        </w:rPr>
      </w:pPr>
      <w:r>
        <w:rPr>
          <w:rFonts w:hint="eastAsia" w:ascii="黑体" w:hAnsi="黑体" w:eastAsia="黑体" w:cs="黑体"/>
          <w:spacing w:val="7"/>
          <w:sz w:val="30"/>
          <w:szCs w:val="30"/>
          <w:lang w:val="en-US" w:eastAsia="zh-CN"/>
        </w:rPr>
        <w:t>五、实施要求</w:t>
      </w:r>
    </w:p>
    <w:p w14:paraId="180F9156">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25"/>
        <w:jc w:val="both"/>
        <w:textAlignment w:val="baseline"/>
        <w:rPr>
          <w:rFonts w:ascii="仿宋" w:hAnsi="仿宋" w:eastAsia="仿宋" w:cs="仿宋"/>
          <w:sz w:val="30"/>
          <w:szCs w:val="30"/>
        </w:rPr>
      </w:pPr>
      <w:r>
        <w:rPr>
          <w:rFonts w:hint="eastAsia" w:ascii="楷体_GB2312" w:hAnsi="楷体_GB2312" w:eastAsia="楷体_GB2312" w:cs="楷体_GB2312"/>
          <w:b/>
          <w:bCs/>
          <w:spacing w:val="4"/>
          <w:sz w:val="30"/>
          <w:szCs w:val="30"/>
        </w:rPr>
        <w:t>（一）加强领导，明确分工。</w:t>
      </w:r>
      <w:r>
        <w:rPr>
          <w:rFonts w:hint="eastAsia" w:ascii="仿宋" w:hAnsi="仿宋" w:eastAsia="仿宋" w:cs="仿宋"/>
          <w:spacing w:val="4"/>
          <w:sz w:val="30"/>
          <w:szCs w:val="30"/>
          <w:lang w:val="en-US" w:eastAsia="zh-CN"/>
        </w:rPr>
        <w:t>各部门要</w:t>
      </w:r>
      <w:r>
        <w:rPr>
          <w:rFonts w:ascii="仿宋" w:hAnsi="仿宋" w:eastAsia="仿宋" w:cs="仿宋"/>
          <w:spacing w:val="4"/>
          <w:sz w:val="30"/>
          <w:szCs w:val="30"/>
        </w:rPr>
        <w:t>切实加强组织协调，密切沟通配合，健全完善风险防控制度和内部控制规程，明确职责分工， 形成工作合力。要组织开展业务培训和廉政警示教育，提高补贴工作人员业务素质和风险防控能力意识。要深入落实组织实施、审核监管责任和财政部门资金兑付、资金监管责任。要加强绩效管理，形成管理闭环，切实提升政策实施管理工作能力水平。</w:t>
      </w:r>
    </w:p>
    <w:p w14:paraId="67857F80">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25"/>
        <w:jc w:val="both"/>
        <w:textAlignment w:val="baseline"/>
        <w:rPr>
          <w:rFonts w:ascii="仿宋" w:hAnsi="仿宋" w:eastAsia="仿宋" w:cs="仿宋"/>
          <w:spacing w:val="4"/>
          <w:sz w:val="30"/>
          <w:szCs w:val="30"/>
        </w:rPr>
      </w:pPr>
      <w:r>
        <w:rPr>
          <w:rFonts w:hint="eastAsia" w:ascii="楷体_GB2312" w:hAnsi="楷体_GB2312" w:eastAsia="楷体_GB2312" w:cs="楷体_GB2312"/>
          <w:b/>
          <w:bCs/>
          <w:spacing w:val="4"/>
          <w:sz w:val="30"/>
          <w:szCs w:val="30"/>
        </w:rPr>
        <w:t>（</w:t>
      </w:r>
      <w:r>
        <w:rPr>
          <w:rFonts w:hint="eastAsia" w:ascii="楷体_GB2312" w:hAnsi="楷体_GB2312" w:eastAsia="楷体_GB2312" w:cs="楷体_GB2312"/>
          <w:b/>
          <w:bCs/>
          <w:spacing w:val="4"/>
          <w:sz w:val="30"/>
          <w:szCs w:val="30"/>
          <w:lang w:val="en-US" w:eastAsia="zh-CN"/>
        </w:rPr>
        <w:t>二</w:t>
      </w:r>
      <w:r>
        <w:rPr>
          <w:rFonts w:hint="eastAsia" w:ascii="楷体_GB2312" w:hAnsi="楷体_GB2312" w:eastAsia="楷体_GB2312" w:cs="楷体_GB2312"/>
          <w:b/>
          <w:bCs/>
          <w:spacing w:val="4"/>
          <w:sz w:val="30"/>
          <w:szCs w:val="30"/>
        </w:rPr>
        <w:t>）优化服务，提升效能。</w:t>
      </w:r>
      <w:r>
        <w:rPr>
          <w:rFonts w:ascii="仿宋" w:hAnsi="仿宋" w:eastAsia="仿宋" w:cs="仿宋"/>
          <w:spacing w:val="4"/>
          <w:sz w:val="30"/>
          <w:szCs w:val="30"/>
        </w:rPr>
        <w:t>各</w:t>
      </w:r>
      <w:r>
        <w:rPr>
          <w:rFonts w:hint="eastAsia" w:ascii="仿宋" w:hAnsi="仿宋" w:eastAsia="仿宋" w:cs="仿宋"/>
          <w:spacing w:val="4"/>
          <w:sz w:val="30"/>
          <w:szCs w:val="30"/>
          <w:lang w:val="en-US" w:eastAsia="zh-CN"/>
        </w:rPr>
        <w:t>部门</w:t>
      </w:r>
      <w:r>
        <w:rPr>
          <w:rFonts w:ascii="仿宋" w:hAnsi="仿宋" w:eastAsia="仿宋" w:cs="仿宋"/>
          <w:spacing w:val="4"/>
          <w:sz w:val="30"/>
          <w:szCs w:val="30"/>
        </w:rPr>
        <w:t>要依托四川省农机购置与应用补贴申请办理服务系统（以下简称办理服务系统），动态分析基层农业农村和财政部门办理补贴申请具体时限，及时预警和定期通报超时办理行为，督促各</w:t>
      </w:r>
      <w:r>
        <w:rPr>
          <w:rFonts w:hint="eastAsia" w:ascii="仿宋" w:hAnsi="仿宋" w:eastAsia="仿宋" w:cs="仿宋"/>
          <w:spacing w:val="4"/>
          <w:sz w:val="30"/>
          <w:szCs w:val="30"/>
          <w:lang w:val="en-US" w:eastAsia="zh-CN"/>
        </w:rPr>
        <w:t>部门</w:t>
      </w:r>
      <w:r>
        <w:rPr>
          <w:rFonts w:ascii="仿宋" w:hAnsi="仿宋" w:eastAsia="仿宋" w:cs="仿宋"/>
          <w:spacing w:val="4"/>
          <w:sz w:val="30"/>
          <w:szCs w:val="30"/>
        </w:rPr>
        <w:t>切实加快补贴申请受理、资格审核、机具核验、资金兑付等工作。要畅通产业链供应链，营造良好营商环境。</w:t>
      </w:r>
    </w:p>
    <w:p w14:paraId="13E1CBF6">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24"/>
        <w:jc w:val="both"/>
        <w:textAlignment w:val="baseline"/>
        <w:rPr>
          <w:rFonts w:ascii="仿宋" w:hAnsi="仿宋" w:eastAsia="仿宋" w:cs="仿宋"/>
          <w:sz w:val="30"/>
          <w:szCs w:val="30"/>
        </w:rPr>
      </w:pPr>
      <w:r>
        <w:rPr>
          <w:rFonts w:hint="eastAsia" w:ascii="楷体_GB2312" w:hAnsi="楷体_GB2312" w:eastAsia="楷体_GB2312" w:cs="楷体_GB2312"/>
          <w:b/>
          <w:bCs/>
          <w:spacing w:val="4"/>
          <w:sz w:val="30"/>
          <w:szCs w:val="30"/>
        </w:rPr>
        <w:t>（</w:t>
      </w:r>
      <w:r>
        <w:rPr>
          <w:rFonts w:hint="eastAsia" w:ascii="楷体_GB2312" w:hAnsi="楷体_GB2312" w:eastAsia="楷体_GB2312" w:cs="楷体_GB2312"/>
          <w:b/>
          <w:bCs/>
          <w:spacing w:val="4"/>
          <w:sz w:val="30"/>
          <w:szCs w:val="30"/>
          <w:lang w:val="en-US" w:eastAsia="zh-CN"/>
        </w:rPr>
        <w:t>三</w:t>
      </w:r>
      <w:r>
        <w:rPr>
          <w:rFonts w:hint="eastAsia" w:ascii="楷体_GB2312" w:hAnsi="楷体_GB2312" w:eastAsia="楷体_GB2312" w:cs="楷体_GB2312"/>
          <w:b/>
          <w:bCs/>
          <w:spacing w:val="4"/>
          <w:sz w:val="30"/>
          <w:szCs w:val="30"/>
        </w:rPr>
        <w:t>）公开信息，接受监督。</w:t>
      </w:r>
      <w:r>
        <w:rPr>
          <w:rFonts w:ascii="仿宋" w:hAnsi="仿宋" w:eastAsia="仿宋" w:cs="仿宋"/>
          <w:spacing w:val="4"/>
          <w:sz w:val="30"/>
          <w:szCs w:val="30"/>
        </w:rPr>
        <w:t>各部门要加大补贴政策宣传力度，综合运用各类媒体和多种宣传方式，通过补贴政策信息上门、指导服务上门等，全方位开展宣传解读，着力提升政策知晓率和实施透明度。要及时主动回应购机者关注的重点事项，正确引导舆论，稳定购机者预期，切实保障广大农民群众和农机企业的</w:t>
      </w:r>
      <w:r>
        <w:rPr>
          <w:rFonts w:ascii="仿宋" w:hAnsi="仿宋" w:eastAsia="仿宋" w:cs="仿宋"/>
          <w:spacing w:val="7"/>
          <w:sz w:val="30"/>
          <w:szCs w:val="30"/>
        </w:rPr>
        <w:t>知情权、监督权。要健全完善农机购置与应用补贴信息</w:t>
      </w:r>
      <w:r>
        <w:rPr>
          <w:rFonts w:ascii="仿宋" w:hAnsi="仿宋" w:eastAsia="仿宋" w:cs="仿宋"/>
          <w:spacing w:val="6"/>
          <w:sz w:val="30"/>
          <w:szCs w:val="30"/>
        </w:rPr>
        <w:t>公开专栏，</w:t>
      </w:r>
      <w:r>
        <w:rPr>
          <w:rFonts w:ascii="仿宋" w:hAnsi="仿宋" w:eastAsia="仿宋" w:cs="仿宋"/>
          <w:spacing w:val="15"/>
          <w:sz w:val="30"/>
          <w:szCs w:val="30"/>
        </w:rPr>
        <w:t>按年度公告近三年县域内补贴受益信息，公开违规查处结果等信</w:t>
      </w:r>
      <w:r>
        <w:rPr>
          <w:rFonts w:ascii="仿宋" w:hAnsi="仿宋" w:eastAsia="仿宋" w:cs="仿宋"/>
          <w:spacing w:val="7"/>
          <w:sz w:val="30"/>
          <w:szCs w:val="30"/>
        </w:rPr>
        <w:t>息，主动接受社会监督。</w:t>
      </w:r>
    </w:p>
    <w:p w14:paraId="4AF58A8D">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25"/>
        <w:jc w:val="both"/>
        <w:textAlignment w:val="baseline"/>
        <w:rPr>
          <w:rFonts w:ascii="仿宋" w:hAnsi="仿宋" w:eastAsia="仿宋" w:cs="仿宋"/>
          <w:spacing w:val="7"/>
          <w:sz w:val="30"/>
          <w:szCs w:val="30"/>
        </w:rPr>
      </w:pPr>
      <w:r>
        <w:rPr>
          <w:rFonts w:hint="eastAsia" w:ascii="楷体_GB2312" w:hAnsi="楷体_GB2312" w:eastAsia="楷体_GB2312" w:cs="楷体_GB2312"/>
          <w:b/>
          <w:bCs/>
          <w:spacing w:val="4"/>
          <w:sz w:val="30"/>
          <w:szCs w:val="30"/>
        </w:rPr>
        <w:t>（</w:t>
      </w:r>
      <w:r>
        <w:rPr>
          <w:rFonts w:hint="eastAsia" w:ascii="楷体_GB2312" w:hAnsi="楷体_GB2312" w:eastAsia="楷体_GB2312" w:cs="楷体_GB2312"/>
          <w:b/>
          <w:bCs/>
          <w:spacing w:val="4"/>
          <w:sz w:val="30"/>
          <w:szCs w:val="30"/>
          <w:lang w:val="en-US" w:eastAsia="zh-CN"/>
        </w:rPr>
        <w:t>四</w:t>
      </w:r>
      <w:r>
        <w:rPr>
          <w:rFonts w:hint="eastAsia" w:ascii="楷体_GB2312" w:hAnsi="楷体_GB2312" w:eastAsia="楷体_GB2312" w:cs="楷体_GB2312"/>
          <w:b/>
          <w:bCs/>
          <w:spacing w:val="4"/>
          <w:sz w:val="30"/>
          <w:szCs w:val="30"/>
        </w:rPr>
        <w:t>）加强监督，严惩违规。</w:t>
      </w:r>
      <w:r>
        <w:rPr>
          <w:rFonts w:ascii="仿宋" w:hAnsi="仿宋" w:eastAsia="仿宋" w:cs="仿宋"/>
          <w:spacing w:val="4"/>
          <w:sz w:val="30"/>
          <w:szCs w:val="30"/>
        </w:rPr>
        <w:t>各地要认真执行《农业农村部办</w:t>
      </w:r>
      <w:r>
        <w:rPr>
          <w:rFonts w:ascii="仿宋" w:hAnsi="仿宋" w:eastAsia="仿宋" w:cs="仿宋"/>
          <w:spacing w:val="9"/>
          <w:sz w:val="30"/>
          <w:szCs w:val="30"/>
        </w:rPr>
        <w:t xml:space="preserve"> </w:t>
      </w:r>
      <w:r>
        <w:rPr>
          <w:rFonts w:ascii="仿宋" w:hAnsi="仿宋" w:eastAsia="仿宋" w:cs="仿宋"/>
          <w:spacing w:val="4"/>
          <w:sz w:val="30"/>
          <w:szCs w:val="30"/>
        </w:rPr>
        <w:t xml:space="preserve">公厅、财政部办公厅关于进一步加强农机购置补贴政策监管强化纪 </w:t>
      </w:r>
      <w:r>
        <w:rPr>
          <w:rFonts w:ascii="仿宋" w:hAnsi="仿宋" w:eastAsia="仿宋" w:cs="仿宋"/>
          <w:spacing w:val="5"/>
          <w:sz w:val="30"/>
          <w:szCs w:val="30"/>
        </w:rPr>
        <w:t>律约束的通知》（农办机〔</w:t>
      </w:r>
      <w:r>
        <w:rPr>
          <w:rFonts w:ascii="Times New Roman" w:hAnsi="Times New Roman" w:eastAsia="Times New Roman" w:cs="Times New Roman"/>
          <w:spacing w:val="5"/>
          <w:sz w:val="30"/>
          <w:szCs w:val="30"/>
        </w:rPr>
        <w:t>2019</w:t>
      </w:r>
      <w:r>
        <w:rPr>
          <w:rFonts w:ascii="仿宋" w:hAnsi="仿宋" w:eastAsia="仿宋" w:cs="仿宋"/>
          <w:spacing w:val="5"/>
          <w:sz w:val="30"/>
          <w:szCs w:val="30"/>
        </w:rPr>
        <w:t>〕</w:t>
      </w:r>
      <w:r>
        <w:rPr>
          <w:rFonts w:ascii="Times New Roman" w:hAnsi="Times New Roman" w:eastAsia="Times New Roman" w:cs="Times New Roman"/>
          <w:spacing w:val="5"/>
          <w:sz w:val="30"/>
          <w:szCs w:val="30"/>
        </w:rPr>
        <w:t>6</w:t>
      </w:r>
      <w:r>
        <w:rPr>
          <w:rFonts w:ascii="Times New Roman" w:hAnsi="Times New Roman" w:eastAsia="Times New Roman" w:cs="Times New Roman"/>
          <w:spacing w:val="47"/>
          <w:w w:val="101"/>
          <w:sz w:val="30"/>
          <w:szCs w:val="30"/>
        </w:rPr>
        <w:t xml:space="preserve"> </w:t>
      </w:r>
      <w:r>
        <w:rPr>
          <w:rFonts w:ascii="仿宋" w:hAnsi="仿宋" w:eastAsia="仿宋" w:cs="仿宋"/>
          <w:spacing w:val="5"/>
          <w:sz w:val="30"/>
          <w:szCs w:val="30"/>
        </w:rPr>
        <w:t>号）和《农业部办公厅、财政</w:t>
      </w:r>
      <w:r>
        <w:rPr>
          <w:rFonts w:ascii="仿宋" w:hAnsi="仿宋" w:eastAsia="仿宋" w:cs="仿宋"/>
          <w:sz w:val="30"/>
          <w:szCs w:val="30"/>
        </w:rPr>
        <w:t xml:space="preserve"> </w:t>
      </w:r>
      <w:r>
        <w:rPr>
          <w:rFonts w:ascii="仿宋" w:hAnsi="仿宋" w:eastAsia="仿宋" w:cs="仿宋"/>
          <w:spacing w:val="4"/>
          <w:sz w:val="30"/>
          <w:szCs w:val="30"/>
        </w:rPr>
        <w:t xml:space="preserve">部办公厅关于印发〈农业机械购置补贴产品违规经营行为处理办法 </w:t>
      </w:r>
      <w:r>
        <w:rPr>
          <w:rFonts w:ascii="仿宋" w:hAnsi="仿宋" w:eastAsia="仿宋" w:cs="仿宋"/>
          <w:spacing w:val="9"/>
          <w:sz w:val="30"/>
          <w:szCs w:val="30"/>
        </w:rPr>
        <w:t>（试行）〉的通知》（农办财〔</w:t>
      </w:r>
      <w:r>
        <w:rPr>
          <w:rFonts w:ascii="Times New Roman" w:hAnsi="Times New Roman" w:eastAsia="Times New Roman" w:cs="Times New Roman"/>
          <w:spacing w:val="9"/>
          <w:sz w:val="30"/>
          <w:szCs w:val="30"/>
        </w:rPr>
        <w:t>2017</w:t>
      </w:r>
      <w:r>
        <w:rPr>
          <w:rFonts w:ascii="仿宋" w:hAnsi="仿宋" w:eastAsia="仿宋" w:cs="仿宋"/>
          <w:spacing w:val="9"/>
          <w:sz w:val="30"/>
          <w:szCs w:val="30"/>
        </w:rPr>
        <w:t>〕</w:t>
      </w:r>
      <w:r>
        <w:rPr>
          <w:rFonts w:ascii="Times New Roman" w:hAnsi="Times New Roman" w:eastAsia="Times New Roman" w:cs="Times New Roman"/>
          <w:spacing w:val="9"/>
          <w:sz w:val="30"/>
          <w:szCs w:val="30"/>
        </w:rPr>
        <w:t>26</w:t>
      </w:r>
      <w:r>
        <w:rPr>
          <w:rFonts w:ascii="Times New Roman" w:hAnsi="Times New Roman" w:eastAsia="Times New Roman" w:cs="Times New Roman"/>
          <w:spacing w:val="37"/>
          <w:sz w:val="30"/>
          <w:szCs w:val="30"/>
        </w:rPr>
        <w:t xml:space="preserve"> </w:t>
      </w:r>
      <w:r>
        <w:rPr>
          <w:rFonts w:ascii="仿宋" w:hAnsi="仿宋" w:eastAsia="仿宋" w:cs="仿宋"/>
          <w:spacing w:val="9"/>
          <w:sz w:val="30"/>
          <w:szCs w:val="30"/>
        </w:rPr>
        <w:t>号）要求，严格落实属</w:t>
      </w:r>
      <w:r>
        <w:rPr>
          <w:rFonts w:ascii="仿宋" w:hAnsi="仿宋" w:eastAsia="仿宋" w:cs="仿宋"/>
          <w:sz w:val="30"/>
          <w:szCs w:val="30"/>
        </w:rPr>
        <w:t xml:space="preserve"> </w:t>
      </w:r>
      <w:r>
        <w:rPr>
          <w:rFonts w:ascii="仿宋" w:hAnsi="仿宋" w:eastAsia="仿宋" w:cs="仿宋"/>
          <w:spacing w:val="4"/>
          <w:sz w:val="30"/>
          <w:szCs w:val="30"/>
        </w:rPr>
        <w:t>地管理责任，加强风险防控和异常情形主动报告，更加严格实施信</w:t>
      </w:r>
      <w:r>
        <w:rPr>
          <w:rFonts w:ascii="仿宋" w:hAnsi="仿宋" w:eastAsia="仿宋" w:cs="仿宋"/>
          <w:spacing w:val="7"/>
          <w:sz w:val="30"/>
          <w:szCs w:val="30"/>
        </w:rPr>
        <w:t xml:space="preserve"> </w:t>
      </w:r>
      <w:r>
        <w:rPr>
          <w:rFonts w:ascii="仿宋" w:hAnsi="仿宋" w:eastAsia="仿宋" w:cs="仿宋"/>
          <w:spacing w:val="4"/>
          <w:sz w:val="30"/>
          <w:szCs w:val="30"/>
        </w:rPr>
        <w:t>用管理和农机产销企业承诺制。要充分发挥专业机构的技术优势和大数据的信息优势，有效开展违规行为全流程分析排查，强化农业</w:t>
      </w:r>
      <w:r>
        <w:rPr>
          <w:rFonts w:ascii="仿宋" w:hAnsi="仿宋" w:eastAsia="仿宋" w:cs="仿宋"/>
          <w:spacing w:val="2"/>
          <w:sz w:val="30"/>
          <w:szCs w:val="30"/>
        </w:rPr>
        <w:t xml:space="preserve"> </w:t>
      </w:r>
      <w:r>
        <w:rPr>
          <w:rFonts w:ascii="仿宋" w:hAnsi="仿宋" w:eastAsia="仿宋" w:cs="仿宋"/>
          <w:spacing w:val="4"/>
          <w:sz w:val="30"/>
          <w:szCs w:val="30"/>
        </w:rPr>
        <w:t>农村和财政部门牵头，其他部门支持的联合查处和联动处理，对违</w:t>
      </w:r>
      <w:r>
        <w:rPr>
          <w:rFonts w:ascii="仿宋" w:hAnsi="仿宋" w:eastAsia="仿宋" w:cs="仿宋"/>
          <w:spacing w:val="3"/>
          <w:sz w:val="30"/>
          <w:szCs w:val="30"/>
        </w:rPr>
        <w:t>法违规行为保持“零容忍</w:t>
      </w:r>
      <w:r>
        <w:rPr>
          <w:rFonts w:ascii="仿宋" w:hAnsi="仿宋" w:eastAsia="仿宋" w:cs="仿宋"/>
          <w:spacing w:val="-113"/>
          <w:sz w:val="30"/>
          <w:szCs w:val="30"/>
        </w:rPr>
        <w:t xml:space="preserve"> </w:t>
      </w:r>
      <w:r>
        <w:rPr>
          <w:rFonts w:ascii="仿宋" w:hAnsi="仿宋" w:eastAsia="仿宋" w:cs="仿宋"/>
          <w:spacing w:val="3"/>
          <w:sz w:val="30"/>
          <w:szCs w:val="30"/>
        </w:rPr>
        <w:t>”高压态势，从严整</w:t>
      </w:r>
      <w:r>
        <w:rPr>
          <w:rFonts w:ascii="仿宋" w:hAnsi="仿宋" w:eastAsia="仿宋" w:cs="仿宋"/>
          <w:spacing w:val="2"/>
          <w:sz w:val="30"/>
          <w:szCs w:val="30"/>
        </w:rPr>
        <w:t>治违法违规行为，涉</w:t>
      </w:r>
      <w:r>
        <w:rPr>
          <w:rFonts w:ascii="仿宋" w:hAnsi="仿宋" w:eastAsia="仿宋" w:cs="仿宋"/>
          <w:spacing w:val="7"/>
          <w:sz w:val="30"/>
          <w:szCs w:val="30"/>
        </w:rPr>
        <w:t>嫌犯罪的，移交司法机关予以查处，有力维护政策实施良好秩序。</w:t>
      </w:r>
    </w:p>
    <w:p w14:paraId="4B27F0D3">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right="0"/>
        <w:jc w:val="both"/>
        <w:textAlignment w:val="baseline"/>
        <w:rPr>
          <w:rFonts w:ascii="仿宋" w:hAnsi="仿宋" w:eastAsia="仿宋" w:cs="仿宋"/>
          <w:spacing w:val="7"/>
          <w:sz w:val="30"/>
          <w:szCs w:val="30"/>
        </w:rPr>
      </w:pPr>
    </w:p>
    <w:p w14:paraId="7481AC87">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25"/>
        <w:jc w:val="both"/>
        <w:textAlignment w:val="baseline"/>
        <w:rPr>
          <w:rFonts w:ascii="仿宋" w:hAnsi="仿宋" w:eastAsia="仿宋" w:cs="仿宋"/>
          <w:spacing w:val="4"/>
          <w:sz w:val="30"/>
          <w:szCs w:val="30"/>
        </w:rPr>
      </w:pPr>
      <w:r>
        <w:rPr>
          <w:rFonts w:hint="eastAsia" w:ascii="仿宋" w:hAnsi="仿宋" w:eastAsia="仿宋" w:cs="仿宋"/>
          <w:spacing w:val="4"/>
          <w:sz w:val="30"/>
          <w:szCs w:val="30"/>
          <w:lang w:eastAsia="zh-CN"/>
        </w:rPr>
        <w:t>东兴区</w:t>
      </w:r>
      <w:r>
        <w:rPr>
          <w:rFonts w:ascii="仿宋" w:hAnsi="仿宋" w:eastAsia="仿宋" w:cs="仿宋"/>
          <w:spacing w:val="4"/>
          <w:sz w:val="30"/>
          <w:szCs w:val="30"/>
        </w:rPr>
        <w:t>农业农村局举报投诉电话∶ 0832-</w:t>
      </w:r>
      <w:r>
        <w:rPr>
          <w:rFonts w:hint="eastAsia" w:ascii="仿宋" w:hAnsi="仿宋" w:eastAsia="仿宋" w:cs="仿宋"/>
          <w:spacing w:val="4"/>
          <w:sz w:val="30"/>
          <w:szCs w:val="30"/>
          <w:lang w:val="en-US" w:eastAsia="zh-CN"/>
        </w:rPr>
        <w:t>2252173。</w:t>
      </w:r>
    </w:p>
    <w:p w14:paraId="4BD60CEF">
      <w:pPr>
        <w:keepNext w:val="0"/>
        <w:keepLines w:val="0"/>
        <w:pageBreakBefore w:val="0"/>
        <w:widowControl w:val="0"/>
        <w:kinsoku/>
        <w:wordWrap/>
        <w:overflowPunct w:val="0"/>
        <w:topLinePunct w:val="0"/>
        <w:autoSpaceDE w:val="0"/>
        <w:autoSpaceDN w:val="0"/>
        <w:bidi w:val="0"/>
        <w:adjustRightInd w:val="0"/>
        <w:snapToGrid w:val="0"/>
        <w:spacing w:line="224" w:lineRule="auto"/>
        <w:ind w:left="0" w:leftChars="0"/>
        <w:jc w:val="both"/>
        <w:textAlignment w:val="baseline"/>
        <w:rPr>
          <w:rFonts w:ascii="仿宋" w:hAnsi="仿宋" w:eastAsia="仿宋" w:cs="仿宋"/>
          <w:spacing w:val="15"/>
          <w:sz w:val="30"/>
          <w:szCs w:val="30"/>
        </w:rPr>
      </w:pPr>
    </w:p>
    <w:p w14:paraId="3A3E0962">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660" w:firstLineChars="200"/>
        <w:jc w:val="both"/>
        <w:textAlignment w:val="baseline"/>
        <w:rPr>
          <w:rFonts w:hint="default" w:ascii="仿宋" w:hAnsi="仿宋" w:eastAsia="仿宋" w:cs="仿宋"/>
          <w:sz w:val="30"/>
          <w:szCs w:val="30"/>
          <w:lang w:val="en-US" w:eastAsia="zh-CN"/>
        </w:rPr>
      </w:pPr>
      <w:r>
        <w:rPr>
          <w:rFonts w:ascii="仿宋" w:hAnsi="仿宋" w:eastAsia="仿宋" w:cs="仿宋"/>
          <w:spacing w:val="15"/>
          <w:sz w:val="30"/>
          <w:szCs w:val="30"/>
        </w:rPr>
        <w:t>附件</w:t>
      </w:r>
      <w:r>
        <w:rPr>
          <w:rFonts w:hint="eastAsia" w:ascii="仿宋" w:hAnsi="仿宋" w:eastAsia="仿宋" w:cs="仿宋"/>
          <w:spacing w:val="15"/>
          <w:sz w:val="30"/>
          <w:szCs w:val="30"/>
          <w:lang w:eastAsia="zh-CN"/>
        </w:rPr>
        <w:t>：</w:t>
      </w:r>
      <w:r>
        <w:rPr>
          <w:rFonts w:hint="eastAsia" w:ascii="仿宋" w:hAnsi="仿宋" w:eastAsia="仿宋" w:cs="仿宋"/>
          <w:spacing w:val="15"/>
          <w:sz w:val="30"/>
          <w:szCs w:val="30"/>
          <w:lang w:val="en-US" w:eastAsia="zh-CN"/>
        </w:rPr>
        <w:t>1.</w:t>
      </w:r>
      <w:r>
        <w:rPr>
          <w:rFonts w:hint="eastAsia" w:ascii="仿宋" w:hAnsi="仿宋" w:eastAsia="仿宋" w:cs="仿宋"/>
          <w:spacing w:val="15"/>
          <w:sz w:val="30"/>
          <w:szCs w:val="30"/>
          <w:lang w:eastAsia="zh-CN"/>
        </w:rPr>
        <w:t>东兴区</w:t>
      </w:r>
      <w:r>
        <w:rPr>
          <w:rFonts w:ascii="仿宋" w:hAnsi="仿宋" w:eastAsia="仿宋" w:cs="仿宋"/>
          <w:spacing w:val="14"/>
          <w:sz w:val="30"/>
          <w:szCs w:val="30"/>
        </w:rPr>
        <w:t>农机购置</w:t>
      </w:r>
      <w:r>
        <w:rPr>
          <w:rFonts w:hint="eastAsia" w:ascii="仿宋" w:hAnsi="仿宋" w:eastAsia="仿宋" w:cs="仿宋"/>
          <w:spacing w:val="14"/>
          <w:sz w:val="30"/>
          <w:szCs w:val="30"/>
          <w:lang w:val="en-US" w:eastAsia="zh-CN"/>
        </w:rPr>
        <w:t>与应用</w:t>
      </w:r>
      <w:r>
        <w:rPr>
          <w:rFonts w:ascii="仿宋" w:hAnsi="仿宋" w:eastAsia="仿宋" w:cs="仿宋"/>
          <w:spacing w:val="14"/>
          <w:sz w:val="30"/>
          <w:szCs w:val="30"/>
        </w:rPr>
        <w:t>补贴</w:t>
      </w:r>
      <w:r>
        <w:rPr>
          <w:rFonts w:hint="eastAsia" w:ascii="仿宋" w:hAnsi="仿宋" w:eastAsia="仿宋" w:cs="仿宋"/>
          <w:spacing w:val="14"/>
          <w:sz w:val="30"/>
          <w:szCs w:val="30"/>
          <w:lang w:val="en-US" w:eastAsia="zh-CN"/>
        </w:rPr>
        <w:t>领导小组名单</w:t>
      </w:r>
    </w:p>
    <w:p w14:paraId="20B59356">
      <w:pPr>
        <w:keepNext w:val="0"/>
        <w:keepLines w:val="0"/>
        <w:pageBreakBefore w:val="0"/>
        <w:widowControl w:val="0"/>
        <w:numPr>
          <w:numId w:val="0"/>
        </w:numPr>
        <w:kinsoku/>
        <w:wordWrap/>
        <w:overflowPunct w:val="0"/>
        <w:topLinePunct w:val="0"/>
        <w:autoSpaceDE w:val="0"/>
        <w:autoSpaceDN w:val="0"/>
        <w:bidi w:val="0"/>
        <w:adjustRightInd w:val="0"/>
        <w:snapToGrid w:val="0"/>
        <w:spacing w:line="500" w:lineRule="exact"/>
        <w:ind w:right="0" w:firstLine="1640" w:firstLineChars="500"/>
        <w:jc w:val="both"/>
        <w:textAlignment w:val="baseline"/>
        <w:rPr>
          <w:rFonts w:ascii="仿宋" w:hAnsi="仿宋" w:eastAsia="仿宋" w:cs="仿宋"/>
          <w:spacing w:val="0"/>
          <w:w w:val="95"/>
          <w:sz w:val="30"/>
          <w:szCs w:val="30"/>
        </w:rPr>
      </w:pPr>
      <w:r>
        <w:rPr>
          <w:rFonts w:hint="eastAsia" w:ascii="仿宋" w:hAnsi="仿宋" w:eastAsia="仿宋" w:cs="仿宋"/>
          <w:spacing w:val="14"/>
          <w:sz w:val="30"/>
          <w:szCs w:val="30"/>
          <w:lang w:val="en-US" w:eastAsia="zh-CN"/>
        </w:rPr>
        <w:t>2.</w:t>
      </w:r>
      <w:r>
        <w:rPr>
          <w:rFonts w:ascii="仿宋" w:hAnsi="仿宋" w:eastAsia="仿宋" w:cs="仿宋"/>
          <w:spacing w:val="0"/>
          <w:w w:val="95"/>
          <w:sz w:val="30"/>
          <w:szCs w:val="30"/>
        </w:rPr>
        <w:t>四川省2024—2026年农机购置与应用补贴机具种类范围</w:t>
      </w:r>
    </w:p>
    <w:p w14:paraId="00CFD4B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firstLine="1640" w:firstLineChars="500"/>
        <w:jc w:val="both"/>
        <w:textAlignment w:val="baseline"/>
        <w:rPr>
          <w:rFonts w:hint="default" w:ascii="仿宋" w:hAnsi="仿宋" w:eastAsia="仿宋" w:cs="仿宋"/>
          <w:spacing w:val="14"/>
          <w:sz w:val="30"/>
          <w:szCs w:val="30"/>
          <w:lang w:val="en-US" w:eastAsia="zh-CN"/>
        </w:rPr>
      </w:pPr>
      <w:r>
        <w:rPr>
          <w:rFonts w:hint="eastAsia" w:ascii="仿宋" w:hAnsi="仿宋" w:eastAsia="仿宋" w:cs="仿宋"/>
          <w:spacing w:val="14"/>
          <w:sz w:val="30"/>
          <w:szCs w:val="30"/>
          <w:lang w:val="en-US" w:eastAsia="zh-CN"/>
        </w:rPr>
        <w:t>3.东兴区农机购置与应用补贴机具核验工作要点</w:t>
      </w:r>
    </w:p>
    <w:p w14:paraId="652AD669">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1640" w:firstLineChars="500"/>
        <w:jc w:val="both"/>
        <w:textAlignment w:val="baseline"/>
        <w:rPr>
          <w:rFonts w:ascii="仿宋" w:hAnsi="仿宋" w:eastAsia="仿宋" w:cs="仿宋"/>
          <w:sz w:val="30"/>
          <w:szCs w:val="30"/>
        </w:rPr>
      </w:pPr>
      <w:r>
        <w:rPr>
          <w:rFonts w:hint="eastAsia" w:ascii="仿宋" w:hAnsi="仿宋" w:eastAsia="仿宋" w:cs="仿宋"/>
          <w:spacing w:val="14"/>
          <w:sz w:val="30"/>
          <w:szCs w:val="30"/>
          <w:lang w:val="en-US" w:eastAsia="zh-CN"/>
        </w:rPr>
        <w:t>4</w:t>
      </w:r>
      <w:r>
        <w:rPr>
          <w:rFonts w:ascii="仿宋" w:hAnsi="仿宋" w:eastAsia="仿宋" w:cs="仿宋"/>
          <w:spacing w:val="14"/>
          <w:sz w:val="30"/>
          <w:szCs w:val="30"/>
        </w:rPr>
        <w:t>.</w:t>
      </w:r>
      <w:r>
        <w:rPr>
          <w:rFonts w:hint="eastAsia" w:ascii="仿宋" w:hAnsi="仿宋" w:eastAsia="仿宋" w:cs="仿宋"/>
          <w:spacing w:val="34"/>
          <w:sz w:val="30"/>
          <w:szCs w:val="30"/>
          <w:u w:val="single"/>
          <w:lang w:val="en-US" w:eastAsia="zh-CN"/>
        </w:rPr>
        <w:t xml:space="preserve">  </w:t>
      </w:r>
      <w:r>
        <w:rPr>
          <w:rFonts w:ascii="仿宋" w:hAnsi="仿宋" w:eastAsia="仿宋" w:cs="仿宋"/>
          <w:spacing w:val="14"/>
          <w:sz w:val="30"/>
          <w:szCs w:val="30"/>
        </w:rPr>
        <w:t>年</w:t>
      </w:r>
      <w:r>
        <w:rPr>
          <w:rFonts w:hint="eastAsia" w:ascii="仿宋" w:hAnsi="仿宋" w:eastAsia="仿宋" w:cs="仿宋"/>
          <w:spacing w:val="14"/>
          <w:sz w:val="30"/>
          <w:szCs w:val="30"/>
          <w:lang w:val="en-US" w:eastAsia="zh-CN"/>
        </w:rPr>
        <w:t>度东兴区</w:t>
      </w:r>
      <w:r>
        <w:rPr>
          <w:rFonts w:ascii="仿宋" w:hAnsi="仿宋" w:eastAsia="仿宋" w:cs="仿宋"/>
          <w:spacing w:val="14"/>
          <w:sz w:val="30"/>
          <w:szCs w:val="30"/>
        </w:rPr>
        <w:t>农机购置</w:t>
      </w:r>
      <w:r>
        <w:rPr>
          <w:rFonts w:hint="eastAsia" w:ascii="仿宋" w:hAnsi="仿宋" w:eastAsia="仿宋" w:cs="仿宋"/>
          <w:spacing w:val="14"/>
          <w:sz w:val="30"/>
          <w:szCs w:val="30"/>
          <w:lang w:val="en-US" w:eastAsia="zh-CN"/>
        </w:rPr>
        <w:t>与应用</w:t>
      </w:r>
      <w:r>
        <w:rPr>
          <w:rFonts w:ascii="仿宋" w:hAnsi="仿宋" w:eastAsia="仿宋" w:cs="仿宋"/>
          <w:spacing w:val="14"/>
          <w:sz w:val="30"/>
          <w:szCs w:val="30"/>
        </w:rPr>
        <w:t>补贴</w:t>
      </w:r>
      <w:r>
        <w:rPr>
          <w:rFonts w:hint="eastAsia" w:ascii="仿宋" w:hAnsi="仿宋" w:eastAsia="仿宋" w:cs="仿宋"/>
          <w:spacing w:val="14"/>
          <w:sz w:val="30"/>
          <w:szCs w:val="30"/>
          <w:lang w:val="en-US" w:eastAsia="zh-CN"/>
        </w:rPr>
        <w:t>机具核验</w:t>
      </w:r>
      <w:r>
        <w:rPr>
          <w:rFonts w:ascii="仿宋" w:hAnsi="仿宋" w:eastAsia="仿宋" w:cs="仿宋"/>
          <w:spacing w:val="-6"/>
          <w:sz w:val="30"/>
          <w:szCs w:val="30"/>
        </w:rPr>
        <w:t>表</w:t>
      </w:r>
    </w:p>
    <w:p w14:paraId="2F15F57B">
      <w:pPr>
        <w:keepNext w:val="0"/>
        <w:keepLines w:val="0"/>
        <w:pageBreakBefore w:val="0"/>
        <w:widowControl w:val="0"/>
        <w:kinsoku/>
        <w:wordWrap/>
        <w:overflowPunct w:val="0"/>
        <w:topLinePunct w:val="0"/>
        <w:autoSpaceDE w:val="0"/>
        <w:autoSpaceDN w:val="0"/>
        <w:bidi w:val="0"/>
        <w:adjustRightInd w:val="0"/>
        <w:snapToGrid w:val="0"/>
        <w:spacing w:line="500" w:lineRule="exact"/>
        <w:ind w:left="0" w:leftChars="0" w:right="0" w:firstLine="1640" w:firstLineChars="500"/>
        <w:jc w:val="both"/>
        <w:textAlignment w:val="baseline"/>
        <w:rPr>
          <w:rFonts w:ascii="仿宋" w:hAnsi="仿宋" w:eastAsia="仿宋" w:cs="仿宋"/>
          <w:spacing w:val="0"/>
          <w:w w:val="95"/>
          <w:sz w:val="30"/>
          <w:szCs w:val="30"/>
        </w:rPr>
      </w:pPr>
      <w:r>
        <w:rPr>
          <w:rFonts w:hint="eastAsia" w:ascii="仿宋" w:hAnsi="仿宋" w:eastAsia="仿宋" w:cs="仿宋"/>
          <w:spacing w:val="14"/>
          <w:sz w:val="30"/>
          <w:szCs w:val="30"/>
          <w:lang w:val="en-US" w:eastAsia="zh-CN"/>
        </w:rPr>
        <w:t>5</w:t>
      </w:r>
      <w:r>
        <w:rPr>
          <w:rFonts w:ascii="仿宋" w:hAnsi="仿宋" w:eastAsia="仿宋" w:cs="仿宋"/>
          <w:spacing w:val="14"/>
          <w:sz w:val="30"/>
          <w:szCs w:val="30"/>
        </w:rPr>
        <w:t>.</w:t>
      </w:r>
      <w:r>
        <w:rPr>
          <w:rFonts w:ascii="仿宋" w:hAnsi="仿宋" w:eastAsia="仿宋" w:cs="仿宋"/>
          <w:spacing w:val="14"/>
          <w:sz w:val="30"/>
          <w:szCs w:val="30"/>
          <w:u w:val="single"/>
        </w:rPr>
        <w:tab/>
      </w:r>
      <w:r>
        <w:rPr>
          <w:rFonts w:ascii="仿宋" w:hAnsi="仿宋" w:eastAsia="仿宋" w:cs="仿宋"/>
          <w:spacing w:val="14"/>
          <w:sz w:val="30"/>
          <w:szCs w:val="30"/>
          <w:u w:val="single"/>
        </w:rPr>
        <w:t xml:space="preserve"> </w:t>
      </w:r>
      <w:r>
        <w:rPr>
          <w:rFonts w:hint="eastAsia" w:ascii="仿宋" w:hAnsi="仿宋" w:eastAsia="仿宋" w:cs="仿宋"/>
          <w:spacing w:val="14"/>
          <w:sz w:val="30"/>
          <w:szCs w:val="30"/>
          <w:u w:val="single"/>
          <w:lang w:val="en-US" w:eastAsia="zh-CN"/>
        </w:rPr>
        <w:t xml:space="preserve"> </w:t>
      </w:r>
      <w:r>
        <w:rPr>
          <w:rFonts w:ascii="仿宋" w:hAnsi="仿宋" w:eastAsia="仿宋" w:cs="仿宋"/>
          <w:spacing w:val="0"/>
          <w:w w:val="95"/>
          <w:sz w:val="30"/>
          <w:szCs w:val="30"/>
        </w:rPr>
        <w:t>年度</w:t>
      </w:r>
      <w:r>
        <w:rPr>
          <w:rFonts w:hint="eastAsia" w:ascii="仿宋" w:hAnsi="仿宋" w:eastAsia="仿宋" w:cs="仿宋"/>
          <w:spacing w:val="0"/>
          <w:w w:val="95"/>
          <w:sz w:val="30"/>
          <w:szCs w:val="30"/>
          <w:lang w:eastAsia="zh-CN"/>
        </w:rPr>
        <w:t>东兴区</w:t>
      </w:r>
      <w:r>
        <w:rPr>
          <w:rFonts w:ascii="仿宋" w:hAnsi="仿宋" w:eastAsia="仿宋" w:cs="仿宋"/>
          <w:spacing w:val="0"/>
          <w:w w:val="95"/>
          <w:sz w:val="30"/>
          <w:szCs w:val="30"/>
        </w:rPr>
        <w:t>享受农机购置与应用补贴的购机者信息表</w:t>
      </w:r>
    </w:p>
    <w:p w14:paraId="00F3962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00" w:lineRule="exact"/>
        <w:ind w:left="0" w:leftChars="0" w:right="0" w:firstLine="1640" w:firstLineChars="500"/>
        <w:jc w:val="both"/>
        <w:textAlignment w:val="baseline"/>
        <w:rPr>
          <w:rFonts w:hint="default" w:eastAsia="宋体"/>
          <w:sz w:val="30"/>
          <w:szCs w:val="30"/>
          <w:lang w:val="en-US" w:eastAsia="zh-CN"/>
        </w:rPr>
        <w:sectPr>
          <w:footerReference r:id="rId6" w:type="default"/>
          <w:pgSz w:w="11962" w:h="16872"/>
          <w:pgMar w:top="1434" w:right="1417" w:bottom="1434" w:left="1417" w:header="0" w:footer="1003" w:gutter="0"/>
          <w:paperSrc/>
          <w:pgNumType w:fmt="decimal"/>
          <w:cols w:space="0" w:num="1"/>
          <w:rtlGutter w:val="0"/>
          <w:docGrid w:linePitch="0" w:charSpace="0"/>
        </w:sectPr>
      </w:pPr>
      <w:r>
        <w:rPr>
          <w:rFonts w:hint="eastAsia" w:ascii="仿宋" w:hAnsi="仿宋" w:eastAsia="仿宋" w:cs="仿宋"/>
          <w:spacing w:val="14"/>
          <w:sz w:val="30"/>
          <w:szCs w:val="30"/>
          <w:u w:val="none"/>
          <w:lang w:val="en-US" w:eastAsia="zh-CN"/>
        </w:rPr>
        <w:t>6.</w:t>
      </w:r>
      <w:r>
        <w:rPr>
          <w:rFonts w:hint="eastAsia" w:ascii="仿宋" w:hAnsi="仿宋" w:eastAsia="仿宋" w:cs="仿宋"/>
          <w:spacing w:val="14"/>
          <w:sz w:val="30"/>
          <w:szCs w:val="30"/>
          <w:u w:val="single"/>
          <w:lang w:val="en-US" w:eastAsia="zh-CN"/>
        </w:rPr>
        <w:t xml:space="preserve">   </w:t>
      </w:r>
      <w:r>
        <w:rPr>
          <w:rFonts w:hint="eastAsia" w:ascii="仿宋" w:hAnsi="仿宋" w:eastAsia="仿宋" w:cs="仿宋"/>
          <w:spacing w:val="14"/>
          <w:sz w:val="30"/>
          <w:szCs w:val="30"/>
          <w:u w:val="none"/>
          <w:lang w:val="en-US" w:eastAsia="zh-CN"/>
        </w:rPr>
        <w:t>年度东兴区</w:t>
      </w:r>
      <w:r>
        <w:rPr>
          <w:rFonts w:ascii="仿宋" w:hAnsi="仿宋" w:eastAsia="仿宋" w:cs="仿宋"/>
          <w:spacing w:val="14"/>
          <w:sz w:val="30"/>
          <w:szCs w:val="30"/>
        </w:rPr>
        <w:t>农机购置</w:t>
      </w:r>
      <w:r>
        <w:rPr>
          <w:rFonts w:hint="eastAsia" w:ascii="仿宋" w:hAnsi="仿宋" w:eastAsia="仿宋" w:cs="仿宋"/>
          <w:spacing w:val="14"/>
          <w:sz w:val="30"/>
          <w:szCs w:val="30"/>
          <w:lang w:val="en-US" w:eastAsia="zh-CN"/>
        </w:rPr>
        <w:t>与应用</w:t>
      </w:r>
      <w:r>
        <w:rPr>
          <w:rFonts w:ascii="仿宋" w:hAnsi="仿宋" w:eastAsia="仿宋" w:cs="仿宋"/>
          <w:spacing w:val="14"/>
          <w:sz w:val="30"/>
          <w:szCs w:val="30"/>
        </w:rPr>
        <w:t>补贴</w:t>
      </w:r>
      <w:r>
        <w:rPr>
          <w:rFonts w:hint="eastAsia" w:ascii="仿宋" w:hAnsi="仿宋" w:eastAsia="仿宋" w:cs="仿宋"/>
          <w:spacing w:val="14"/>
          <w:sz w:val="30"/>
          <w:szCs w:val="30"/>
          <w:lang w:val="en-US" w:eastAsia="zh-CN"/>
        </w:rPr>
        <w:t>申请结算表</w:t>
      </w:r>
    </w:p>
    <w:p w14:paraId="39572834">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附件1</w:t>
      </w:r>
    </w:p>
    <w:p w14:paraId="39AE886C">
      <w:pPr>
        <w:pStyle w:val="2"/>
        <w:rPr>
          <w:rFonts w:hint="default"/>
          <w:lang w:val="en-US" w:eastAsia="zh-CN"/>
        </w:rPr>
      </w:pPr>
    </w:p>
    <w:p w14:paraId="0A517582">
      <w:pPr>
        <w:keepNext w:val="0"/>
        <w:keepLines w:val="0"/>
        <w:pageBreakBefore w:val="0"/>
        <w:widowControl w:val="0"/>
        <w:kinsoku/>
        <w:wordWrap/>
        <w:overflowPunct w:val="0"/>
        <w:topLinePunct w:val="0"/>
        <w:autoSpaceDE w:val="0"/>
        <w:autoSpaceDN w:val="0"/>
        <w:bidi w:val="0"/>
        <w:adjustRightInd w:val="0"/>
        <w:snapToGrid w:val="0"/>
        <w:spacing w:line="500" w:lineRule="exact"/>
        <w:ind w:right="0"/>
        <w:jc w:val="center"/>
        <w:textAlignment w:val="baseline"/>
        <w:rPr>
          <w:rFonts w:hint="eastAsia" w:ascii="方正小标宋简体" w:hAnsi="方正小标宋简体" w:eastAsia="方正小标宋简体" w:cs="方正小标宋简体"/>
          <w:spacing w:val="0"/>
          <w:w w:val="95"/>
          <w:sz w:val="44"/>
          <w:szCs w:val="44"/>
          <w:lang w:val="en-US" w:eastAsia="zh-CN"/>
        </w:rPr>
      </w:pPr>
      <w:r>
        <w:rPr>
          <w:rFonts w:hint="eastAsia" w:ascii="方正小标宋简体" w:hAnsi="方正小标宋简体" w:eastAsia="方正小标宋简体" w:cs="方正小标宋简体"/>
          <w:spacing w:val="0"/>
          <w:w w:val="95"/>
          <w:sz w:val="44"/>
          <w:szCs w:val="44"/>
          <w:lang w:eastAsia="zh-CN"/>
        </w:rPr>
        <w:t>内江市东兴区</w:t>
      </w:r>
      <w:r>
        <w:rPr>
          <w:rFonts w:hint="eastAsia" w:ascii="方正小标宋简体" w:hAnsi="方正小标宋简体" w:eastAsia="方正小标宋简体" w:cs="方正小标宋简体"/>
          <w:spacing w:val="0"/>
          <w:w w:val="95"/>
          <w:sz w:val="44"/>
          <w:szCs w:val="44"/>
        </w:rPr>
        <w:t>农机购置</w:t>
      </w:r>
      <w:r>
        <w:rPr>
          <w:rFonts w:hint="eastAsia" w:ascii="方正小标宋简体" w:hAnsi="方正小标宋简体" w:eastAsia="方正小标宋简体" w:cs="方正小标宋简体"/>
          <w:spacing w:val="0"/>
          <w:w w:val="95"/>
          <w:sz w:val="44"/>
          <w:szCs w:val="44"/>
          <w:lang w:val="en-US" w:eastAsia="zh-CN"/>
        </w:rPr>
        <w:t>与应用</w:t>
      </w:r>
      <w:r>
        <w:rPr>
          <w:rFonts w:hint="eastAsia" w:ascii="方正小标宋简体" w:hAnsi="方正小标宋简体" w:eastAsia="方正小标宋简体" w:cs="方正小标宋简体"/>
          <w:spacing w:val="0"/>
          <w:w w:val="95"/>
          <w:sz w:val="44"/>
          <w:szCs w:val="44"/>
        </w:rPr>
        <w:t>补贴</w:t>
      </w:r>
      <w:r>
        <w:rPr>
          <w:rFonts w:hint="eastAsia" w:ascii="方正小标宋简体" w:hAnsi="方正小标宋简体" w:eastAsia="方正小标宋简体" w:cs="方正小标宋简体"/>
          <w:spacing w:val="0"/>
          <w:w w:val="95"/>
          <w:sz w:val="44"/>
          <w:szCs w:val="44"/>
          <w:lang w:val="en-US" w:eastAsia="zh-CN"/>
        </w:rPr>
        <w:t>领导小组名单</w:t>
      </w:r>
    </w:p>
    <w:p w14:paraId="09D95029">
      <w:pPr>
        <w:pStyle w:val="2"/>
        <w:rPr>
          <w:rFonts w:hint="eastAsia" w:ascii="方正小标宋简体" w:hAnsi="方正小标宋简体" w:eastAsia="方正小标宋简体" w:cs="方正小标宋简体"/>
          <w:spacing w:val="3"/>
          <w:sz w:val="36"/>
          <w:szCs w:val="36"/>
          <w:lang w:val="en-US" w:eastAsia="zh-CN"/>
        </w:rPr>
      </w:pPr>
    </w:p>
    <w:p w14:paraId="132306CD">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组</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rPr>
        <w:t>长</w:t>
      </w:r>
      <w:r>
        <w:rPr>
          <w:rFonts w:hint="eastAsia" w:ascii="仿宋_GB2312" w:hAnsi="仿宋_GB2312" w:eastAsia="仿宋_GB2312" w:cs="仿宋_GB2312"/>
          <w:spacing w:val="0"/>
          <w:w w:val="100"/>
          <w:position w:val="0"/>
          <w:sz w:val="32"/>
          <w:szCs w:val="32"/>
          <w:lang w:eastAsia="zh-CN"/>
        </w:rPr>
        <w:t>：刘</w:t>
      </w:r>
      <w:r>
        <w:rPr>
          <w:rFonts w:hint="eastAsia" w:ascii="仿宋_GB2312" w:hAnsi="仿宋_GB2312" w:eastAsia="仿宋_GB2312" w:cs="仿宋_GB2312"/>
          <w:spacing w:val="0"/>
          <w:w w:val="100"/>
          <w:position w:val="0"/>
          <w:sz w:val="32"/>
          <w:szCs w:val="32"/>
          <w:lang w:val="en-US" w:eastAsia="zh-CN"/>
        </w:rPr>
        <w:t xml:space="preserve">  涛</w:t>
      </w:r>
      <w:r>
        <w:rPr>
          <w:rFonts w:hint="eastAsia" w:ascii="仿宋_GB2312" w:hAnsi="仿宋_GB2312" w:eastAsia="仿宋_GB2312" w:cs="仿宋_GB2312"/>
          <w:spacing w:val="0"/>
          <w:w w:val="100"/>
          <w:position w:val="0"/>
          <w:sz w:val="32"/>
          <w:szCs w:val="32"/>
        </w:rPr>
        <w:t xml:space="preserve"> </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lang w:eastAsia="zh-CN"/>
        </w:rPr>
        <w:t>区</w:t>
      </w:r>
      <w:r>
        <w:rPr>
          <w:rFonts w:hint="eastAsia" w:ascii="仿宋_GB2312" w:hAnsi="仿宋_GB2312" w:eastAsia="仿宋_GB2312" w:cs="仿宋_GB2312"/>
          <w:spacing w:val="0"/>
          <w:w w:val="100"/>
          <w:position w:val="0"/>
          <w:sz w:val="32"/>
          <w:szCs w:val="32"/>
        </w:rPr>
        <w:t xml:space="preserve">农业农村局局长 </w:t>
      </w:r>
    </w:p>
    <w:p w14:paraId="5977096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副组长</w:t>
      </w:r>
      <w:r>
        <w:rPr>
          <w:rFonts w:hint="eastAsia" w:ascii="仿宋_GB2312" w:hAnsi="仿宋_GB2312" w:eastAsia="仿宋_GB2312" w:cs="仿宋_GB2312"/>
          <w:spacing w:val="0"/>
          <w:w w:val="100"/>
          <w:position w:val="0"/>
          <w:sz w:val="32"/>
          <w:szCs w:val="32"/>
          <w:lang w:eastAsia="zh-CN"/>
        </w:rPr>
        <w:t>：黄</w:t>
      </w:r>
      <w:r>
        <w:rPr>
          <w:rFonts w:hint="eastAsia" w:ascii="仿宋_GB2312" w:hAnsi="仿宋_GB2312" w:eastAsia="仿宋_GB2312" w:cs="仿宋_GB2312"/>
          <w:spacing w:val="0"/>
          <w:w w:val="100"/>
          <w:position w:val="0"/>
          <w:sz w:val="32"/>
          <w:szCs w:val="32"/>
          <w:lang w:val="en-US" w:eastAsia="zh-CN"/>
        </w:rPr>
        <w:t xml:space="preserve">  敏 </w:t>
      </w:r>
      <w:r>
        <w:rPr>
          <w:rFonts w:hint="eastAsia" w:ascii="仿宋_GB2312" w:hAnsi="仿宋_GB2312" w:eastAsia="仿宋_GB2312" w:cs="仿宋_GB2312"/>
          <w:spacing w:val="0"/>
          <w:w w:val="100"/>
          <w:position w:val="0"/>
          <w:sz w:val="32"/>
          <w:szCs w:val="32"/>
        </w:rPr>
        <w:t xml:space="preserve"> </w:t>
      </w:r>
      <w:r>
        <w:rPr>
          <w:rFonts w:hint="eastAsia" w:ascii="仿宋_GB2312" w:hAnsi="仿宋_GB2312" w:eastAsia="仿宋_GB2312" w:cs="仿宋_GB2312"/>
          <w:spacing w:val="0"/>
          <w:w w:val="100"/>
          <w:position w:val="0"/>
          <w:sz w:val="32"/>
          <w:szCs w:val="32"/>
          <w:lang w:eastAsia="zh-CN"/>
        </w:rPr>
        <w:t>区</w:t>
      </w:r>
      <w:r>
        <w:rPr>
          <w:rFonts w:hint="eastAsia" w:ascii="仿宋_GB2312" w:hAnsi="仿宋_GB2312" w:eastAsia="仿宋_GB2312" w:cs="仿宋_GB2312"/>
          <w:spacing w:val="0"/>
          <w:w w:val="100"/>
          <w:position w:val="0"/>
          <w:sz w:val="32"/>
          <w:szCs w:val="32"/>
        </w:rPr>
        <w:t>农业农村</w:t>
      </w:r>
      <w:r>
        <w:rPr>
          <w:rFonts w:hint="eastAsia" w:ascii="仿宋_GB2312" w:hAnsi="仿宋_GB2312" w:eastAsia="仿宋_GB2312" w:cs="仿宋_GB2312"/>
          <w:spacing w:val="0"/>
          <w:w w:val="100"/>
          <w:position w:val="0"/>
          <w:sz w:val="32"/>
          <w:szCs w:val="32"/>
          <w:lang w:val="en-US" w:eastAsia="zh-CN"/>
        </w:rPr>
        <w:t>副局长</w:t>
      </w:r>
    </w:p>
    <w:p w14:paraId="3C276DB7">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1920" w:firstLineChars="600"/>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许  睿</w:t>
      </w:r>
      <w:r>
        <w:rPr>
          <w:rFonts w:hint="eastAsia" w:ascii="仿宋_GB2312" w:hAnsi="仿宋_GB2312" w:eastAsia="仿宋_GB2312" w:cs="仿宋_GB2312"/>
          <w:spacing w:val="0"/>
          <w:w w:val="100"/>
          <w:position w:val="0"/>
          <w:sz w:val="32"/>
          <w:szCs w:val="32"/>
        </w:rPr>
        <w:t xml:space="preserve"> </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lang w:val="en-US" w:eastAsia="zh-CN"/>
        </w:rPr>
        <w:t>区财政局副局长</w:t>
      </w:r>
    </w:p>
    <w:p w14:paraId="5A655507">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1920" w:firstLineChars="600"/>
        <w:textAlignment w:val="baseline"/>
        <w:rPr>
          <w:rFonts w:hint="eastAsia" w:ascii="仿宋_GB2312" w:hAnsi="仿宋_GB2312" w:eastAsia="仿宋_GB2312" w:cs="仿宋_GB2312"/>
          <w:spacing w:val="0"/>
          <w:w w:val="95"/>
          <w:position w:val="0"/>
          <w:sz w:val="32"/>
          <w:szCs w:val="32"/>
          <w:lang w:eastAsia="zh-CN"/>
        </w:rPr>
      </w:pPr>
      <w:r>
        <w:rPr>
          <w:rFonts w:hint="eastAsia" w:ascii="仿宋_GB2312" w:hAnsi="仿宋_GB2312" w:eastAsia="仿宋_GB2312" w:cs="仿宋_GB2312"/>
          <w:spacing w:val="0"/>
          <w:w w:val="100"/>
          <w:position w:val="0"/>
          <w:sz w:val="32"/>
          <w:szCs w:val="32"/>
          <w:lang w:eastAsia="zh-CN"/>
        </w:rPr>
        <w:t>蒋</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lang w:eastAsia="zh-CN"/>
        </w:rPr>
        <w:t>频</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95"/>
          <w:position w:val="0"/>
          <w:sz w:val="32"/>
          <w:szCs w:val="32"/>
          <w:lang w:val="en-US" w:eastAsia="zh-CN"/>
        </w:rPr>
        <w:t>区</w:t>
      </w:r>
      <w:r>
        <w:rPr>
          <w:rFonts w:hint="eastAsia" w:ascii="仿宋_GB2312" w:hAnsi="仿宋_GB2312" w:eastAsia="仿宋_GB2312" w:cs="仿宋_GB2312"/>
          <w:spacing w:val="0"/>
          <w:w w:val="95"/>
          <w:position w:val="0"/>
          <w:sz w:val="32"/>
          <w:szCs w:val="32"/>
        </w:rPr>
        <w:t>纪委监委驻</w:t>
      </w:r>
      <w:r>
        <w:rPr>
          <w:rFonts w:hint="eastAsia" w:ascii="仿宋_GB2312" w:hAnsi="仿宋_GB2312" w:eastAsia="仿宋_GB2312" w:cs="仿宋_GB2312"/>
          <w:spacing w:val="0"/>
          <w:w w:val="95"/>
          <w:position w:val="0"/>
          <w:sz w:val="32"/>
          <w:szCs w:val="32"/>
          <w:lang w:eastAsia="zh-CN"/>
        </w:rPr>
        <w:t>区</w:t>
      </w:r>
      <w:r>
        <w:rPr>
          <w:rFonts w:hint="eastAsia" w:ascii="仿宋_GB2312" w:hAnsi="仿宋_GB2312" w:eastAsia="仿宋_GB2312" w:cs="仿宋_GB2312"/>
          <w:spacing w:val="0"/>
          <w:w w:val="95"/>
          <w:position w:val="0"/>
          <w:sz w:val="32"/>
          <w:szCs w:val="32"/>
        </w:rPr>
        <w:t>农业农村局纪检</w:t>
      </w:r>
      <w:r>
        <w:rPr>
          <w:rFonts w:hint="eastAsia" w:ascii="仿宋_GB2312" w:hAnsi="仿宋_GB2312" w:eastAsia="仿宋_GB2312" w:cs="仿宋_GB2312"/>
          <w:spacing w:val="0"/>
          <w:w w:val="95"/>
          <w:position w:val="0"/>
          <w:sz w:val="32"/>
          <w:szCs w:val="32"/>
          <w:lang w:eastAsia="zh-CN"/>
        </w:rPr>
        <w:t>监察组组长</w:t>
      </w:r>
    </w:p>
    <w:p w14:paraId="5B7E3FF2">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val="en-US" w:eastAsia="zh-CN"/>
        </w:rPr>
        <w:t>成  员：周  军</w:t>
      </w:r>
      <w:r>
        <w:rPr>
          <w:rFonts w:hint="eastAsia" w:ascii="仿宋_GB2312" w:hAnsi="仿宋_GB2312" w:eastAsia="仿宋_GB2312" w:cs="仿宋_GB2312"/>
          <w:spacing w:val="0"/>
          <w:w w:val="100"/>
          <w:position w:val="0"/>
          <w:sz w:val="32"/>
          <w:szCs w:val="32"/>
        </w:rPr>
        <w:t xml:space="preserve"> </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lang w:eastAsia="zh-CN"/>
        </w:rPr>
        <w:t>区</w:t>
      </w:r>
      <w:r>
        <w:rPr>
          <w:rFonts w:hint="eastAsia" w:ascii="仿宋_GB2312" w:hAnsi="仿宋_GB2312" w:eastAsia="仿宋_GB2312" w:cs="仿宋_GB2312"/>
          <w:spacing w:val="0"/>
          <w:w w:val="100"/>
          <w:position w:val="0"/>
          <w:sz w:val="32"/>
          <w:szCs w:val="32"/>
        </w:rPr>
        <w:t>财政局农业农村股股长</w:t>
      </w:r>
    </w:p>
    <w:p w14:paraId="7EEFE463">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1920" w:firstLineChars="600"/>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高</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lang w:eastAsia="zh-CN"/>
        </w:rPr>
        <w:t>明</w:t>
      </w:r>
      <w:r>
        <w:rPr>
          <w:rFonts w:hint="eastAsia" w:ascii="仿宋_GB2312" w:hAnsi="仿宋_GB2312" w:eastAsia="仿宋_GB2312" w:cs="仿宋_GB2312"/>
          <w:spacing w:val="0"/>
          <w:w w:val="100"/>
          <w:position w:val="0"/>
          <w:sz w:val="32"/>
          <w:szCs w:val="32"/>
        </w:rPr>
        <w:t xml:space="preserve"> </w:t>
      </w:r>
      <w:r>
        <w:rPr>
          <w:rFonts w:hint="eastAsia" w:ascii="仿宋_GB2312" w:hAnsi="仿宋_GB2312" w:eastAsia="仿宋_GB2312" w:cs="仿宋_GB2312"/>
          <w:spacing w:val="0"/>
          <w:w w:val="100"/>
          <w:position w:val="0"/>
          <w:sz w:val="32"/>
          <w:szCs w:val="32"/>
          <w:lang w:val="en-US" w:eastAsia="zh-CN"/>
        </w:rPr>
        <w:t xml:space="preserve"> </w:t>
      </w:r>
      <w:r>
        <w:rPr>
          <w:rFonts w:hint="eastAsia" w:ascii="仿宋_GB2312" w:hAnsi="仿宋_GB2312" w:eastAsia="仿宋_GB2312" w:cs="仿宋_GB2312"/>
          <w:spacing w:val="0"/>
          <w:w w:val="100"/>
          <w:position w:val="0"/>
          <w:sz w:val="32"/>
          <w:szCs w:val="32"/>
          <w:lang w:eastAsia="zh-CN"/>
        </w:rPr>
        <w:t>区农业农村局计财</w:t>
      </w:r>
      <w:r>
        <w:rPr>
          <w:rFonts w:hint="eastAsia" w:ascii="仿宋_GB2312" w:hAnsi="仿宋_GB2312" w:eastAsia="仿宋_GB2312" w:cs="仿宋_GB2312"/>
          <w:spacing w:val="0"/>
          <w:w w:val="100"/>
          <w:position w:val="0"/>
          <w:sz w:val="32"/>
          <w:szCs w:val="32"/>
        </w:rPr>
        <w:t>股股长</w:t>
      </w:r>
    </w:p>
    <w:p w14:paraId="19F72101">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1920" w:firstLineChars="600"/>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贺建勇 区农业农村局农机技术推广服务站站长</w:t>
      </w:r>
    </w:p>
    <w:p w14:paraId="75834F84">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640" w:firstLineChars="200"/>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领导小组</w:t>
      </w:r>
      <w:r>
        <w:rPr>
          <w:rFonts w:hint="eastAsia" w:ascii="仿宋_GB2312" w:hAnsi="仿宋_GB2312" w:eastAsia="仿宋_GB2312" w:cs="仿宋_GB2312"/>
          <w:spacing w:val="0"/>
          <w:w w:val="100"/>
          <w:position w:val="0"/>
          <w:sz w:val="32"/>
          <w:szCs w:val="32"/>
        </w:rPr>
        <w:t>下设办公室在</w:t>
      </w:r>
      <w:r>
        <w:rPr>
          <w:rFonts w:hint="eastAsia" w:ascii="仿宋_GB2312" w:hAnsi="仿宋_GB2312" w:eastAsia="仿宋_GB2312" w:cs="仿宋_GB2312"/>
          <w:spacing w:val="0"/>
          <w:w w:val="100"/>
          <w:position w:val="0"/>
          <w:sz w:val="32"/>
          <w:szCs w:val="32"/>
          <w:lang w:eastAsia="zh-CN"/>
        </w:rPr>
        <w:t>区</w:t>
      </w:r>
      <w:r>
        <w:rPr>
          <w:rFonts w:hint="eastAsia" w:ascii="仿宋_GB2312" w:hAnsi="仿宋_GB2312" w:eastAsia="仿宋_GB2312" w:cs="仿宋_GB2312"/>
          <w:spacing w:val="0"/>
          <w:w w:val="100"/>
          <w:position w:val="0"/>
          <w:sz w:val="32"/>
          <w:szCs w:val="32"/>
        </w:rPr>
        <w:t>农业农村局</w:t>
      </w:r>
      <w:r>
        <w:rPr>
          <w:rFonts w:hint="eastAsia" w:ascii="仿宋_GB2312" w:hAnsi="仿宋_GB2312" w:eastAsia="仿宋_GB2312" w:cs="仿宋_GB2312"/>
          <w:spacing w:val="0"/>
          <w:w w:val="100"/>
          <w:position w:val="0"/>
          <w:sz w:val="32"/>
          <w:szCs w:val="32"/>
          <w:lang w:eastAsia="zh-CN"/>
        </w:rPr>
        <w:t>农机技术推广服务站</w:t>
      </w:r>
      <w:r>
        <w:rPr>
          <w:rFonts w:hint="eastAsia" w:ascii="仿宋_GB2312" w:hAnsi="仿宋_GB2312" w:eastAsia="仿宋_GB2312" w:cs="仿宋_GB2312"/>
          <w:spacing w:val="0"/>
          <w:w w:val="100"/>
          <w:position w:val="0"/>
          <w:sz w:val="32"/>
          <w:szCs w:val="32"/>
        </w:rPr>
        <w:t>，由</w:t>
      </w:r>
      <w:r>
        <w:rPr>
          <w:rFonts w:hint="eastAsia" w:ascii="仿宋_GB2312" w:hAnsi="仿宋_GB2312" w:eastAsia="仿宋_GB2312" w:cs="仿宋_GB2312"/>
          <w:spacing w:val="0"/>
          <w:w w:val="100"/>
          <w:position w:val="0"/>
          <w:sz w:val="32"/>
          <w:szCs w:val="32"/>
          <w:lang w:eastAsia="zh-CN"/>
        </w:rPr>
        <w:t>贺建勇</w:t>
      </w:r>
      <w:r>
        <w:rPr>
          <w:rFonts w:hint="eastAsia" w:ascii="仿宋_GB2312" w:hAnsi="仿宋_GB2312" w:eastAsia="仿宋_GB2312" w:cs="仿宋_GB2312"/>
          <w:spacing w:val="0"/>
          <w:w w:val="100"/>
          <w:position w:val="0"/>
          <w:sz w:val="32"/>
          <w:szCs w:val="32"/>
        </w:rPr>
        <w:t>兼任办公室主任，负责农机购置</w:t>
      </w:r>
      <w:r>
        <w:rPr>
          <w:rFonts w:hint="eastAsia" w:ascii="仿宋_GB2312" w:hAnsi="仿宋_GB2312" w:eastAsia="仿宋_GB2312" w:cs="仿宋_GB2312"/>
          <w:spacing w:val="0"/>
          <w:w w:val="100"/>
          <w:position w:val="0"/>
          <w:sz w:val="32"/>
          <w:szCs w:val="32"/>
          <w:lang w:eastAsia="zh-CN"/>
        </w:rPr>
        <w:t>与应用</w:t>
      </w:r>
      <w:r>
        <w:rPr>
          <w:rFonts w:hint="eastAsia" w:ascii="仿宋_GB2312" w:hAnsi="仿宋_GB2312" w:eastAsia="仿宋_GB2312" w:cs="仿宋_GB2312"/>
          <w:spacing w:val="0"/>
          <w:w w:val="100"/>
          <w:position w:val="0"/>
          <w:sz w:val="32"/>
          <w:szCs w:val="32"/>
        </w:rPr>
        <w:t>补贴工作的开展。</w:t>
      </w:r>
    </w:p>
    <w:p w14:paraId="2F6B7C19">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960" w:firstLineChars="300"/>
        <w:textAlignment w:val="baseline"/>
        <w:rPr>
          <w:rFonts w:hint="eastAsia" w:ascii="仿宋_GB2312" w:hAnsi="仿宋_GB2312" w:eastAsia="仿宋_GB2312" w:cs="仿宋_GB2312"/>
          <w:spacing w:val="0"/>
          <w:w w:val="100"/>
          <w:position w:val="0"/>
          <w:sz w:val="32"/>
          <w:szCs w:val="32"/>
        </w:rPr>
        <w:sectPr>
          <w:footerReference r:id="rId7" w:type="default"/>
          <w:pgSz w:w="11962" w:h="16872"/>
          <w:pgMar w:top="1434" w:right="1417" w:bottom="1434" w:left="1417" w:header="0" w:footer="1003" w:gutter="0"/>
          <w:paperSrc/>
          <w:pgNumType w:fmt="decimal"/>
          <w:cols w:space="0" w:num="1"/>
          <w:rtlGutter w:val="0"/>
          <w:docGrid w:linePitch="0" w:charSpace="0"/>
        </w:sectPr>
      </w:pPr>
    </w:p>
    <w:p w14:paraId="3783D9AC">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 2</w:t>
      </w:r>
    </w:p>
    <w:p w14:paraId="6FB4E45E">
      <w:pPr>
        <w:pStyle w:val="3"/>
        <w:keepNext w:val="0"/>
        <w:keepLines w:val="0"/>
        <w:pageBreakBefore w:val="0"/>
        <w:widowControl w:val="0"/>
        <w:kinsoku/>
        <w:wordWrap/>
        <w:overflowPunct w:val="0"/>
        <w:topLinePunct w:val="0"/>
        <w:autoSpaceDE w:val="0"/>
        <w:autoSpaceDN w:val="0"/>
        <w:bidi w:val="0"/>
        <w:adjustRightInd w:val="0"/>
        <w:snapToGrid w:val="0"/>
        <w:spacing w:line="288" w:lineRule="auto"/>
        <w:ind w:left="0" w:leftChars="0"/>
        <w:textAlignment w:val="baseline"/>
      </w:pPr>
    </w:p>
    <w:p w14:paraId="3D809368">
      <w:pPr>
        <w:keepNext w:val="0"/>
        <w:keepLines w:val="0"/>
        <w:pageBreakBefore w:val="0"/>
        <w:widowControl w:val="0"/>
        <w:kinsoku/>
        <w:wordWrap/>
        <w:overflowPunct w:val="0"/>
        <w:topLinePunct w:val="0"/>
        <w:autoSpaceDE w:val="0"/>
        <w:autoSpaceDN w:val="0"/>
        <w:bidi w:val="0"/>
        <w:adjustRightInd w:val="0"/>
        <w:snapToGrid w:val="0"/>
        <w:spacing w:line="224" w:lineRule="auto"/>
        <w:ind w:left="0" w:leftChars="0"/>
        <w:textAlignment w:val="baseline"/>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6"/>
          <w:sz w:val="43"/>
          <w:szCs w:val="43"/>
        </w:rPr>
        <w:t xml:space="preserve">四川省 </w:t>
      </w:r>
      <w:r>
        <w:rPr>
          <w:rFonts w:ascii="Times New Roman" w:hAnsi="Times New Roman" w:eastAsia="Times New Roman" w:cs="Times New Roman"/>
          <w:spacing w:val="6"/>
          <w:sz w:val="43"/>
          <w:szCs w:val="43"/>
        </w:rPr>
        <w:t xml:space="preserve">2024—2026 </w:t>
      </w:r>
      <w:r>
        <w:rPr>
          <w:rFonts w:ascii="方正小标宋_GBK" w:hAnsi="方正小标宋_GBK" w:eastAsia="方正小标宋_GBK" w:cs="方正小标宋_GBK"/>
          <w:spacing w:val="6"/>
          <w:sz w:val="43"/>
          <w:szCs w:val="43"/>
        </w:rPr>
        <w:t>年农机购置与应用补贴</w:t>
      </w:r>
    </w:p>
    <w:p w14:paraId="053824FB">
      <w:pPr>
        <w:keepNext w:val="0"/>
        <w:keepLines w:val="0"/>
        <w:pageBreakBefore w:val="0"/>
        <w:widowControl w:val="0"/>
        <w:kinsoku/>
        <w:wordWrap/>
        <w:overflowPunct w:val="0"/>
        <w:topLinePunct w:val="0"/>
        <w:autoSpaceDE w:val="0"/>
        <w:autoSpaceDN w:val="0"/>
        <w:bidi w:val="0"/>
        <w:adjustRightInd w:val="0"/>
        <w:snapToGrid w:val="0"/>
        <w:spacing w:line="233" w:lineRule="auto"/>
        <w:ind w:left="0" w:leftChars="0"/>
        <w:jc w:val="center"/>
        <w:textAlignment w:val="baseline"/>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8"/>
          <w:sz w:val="43"/>
          <w:szCs w:val="43"/>
        </w:rPr>
        <w:t>机具种类范围</w:t>
      </w:r>
    </w:p>
    <w:p w14:paraId="3CE0FC22">
      <w:pPr>
        <w:keepNext w:val="0"/>
        <w:keepLines w:val="0"/>
        <w:pageBreakBefore w:val="0"/>
        <w:widowControl w:val="0"/>
        <w:kinsoku/>
        <w:wordWrap/>
        <w:overflowPunct w:val="0"/>
        <w:topLinePunct w:val="0"/>
        <w:autoSpaceDE w:val="0"/>
        <w:autoSpaceDN w:val="0"/>
        <w:bidi w:val="0"/>
        <w:adjustRightInd w:val="0"/>
        <w:snapToGrid w:val="0"/>
        <w:spacing w:line="225" w:lineRule="auto"/>
        <w:ind w:left="0" w:leftChars="0"/>
        <w:jc w:val="center"/>
        <w:textAlignment w:val="baseline"/>
        <w:rPr>
          <w:rFonts w:ascii="KaiTi_GB2312" w:hAnsi="KaiTi_GB2312" w:eastAsia="KaiTi_GB2312" w:cs="KaiTi_GB2312"/>
          <w:sz w:val="31"/>
          <w:szCs w:val="31"/>
        </w:rPr>
      </w:pPr>
      <w:r>
        <w:rPr>
          <w:rFonts w:ascii="KaiTi_GB2312" w:hAnsi="KaiTi_GB2312" w:eastAsia="KaiTi_GB2312" w:cs="KaiTi_GB2312"/>
          <w:spacing w:val="2"/>
          <w:sz w:val="31"/>
          <w:szCs w:val="31"/>
        </w:rPr>
        <w:t>（</w:t>
      </w:r>
      <w:r>
        <w:rPr>
          <w:rFonts w:ascii="Times New Roman" w:hAnsi="Times New Roman" w:eastAsia="Times New Roman" w:cs="Times New Roman"/>
          <w:spacing w:val="2"/>
          <w:sz w:val="31"/>
          <w:szCs w:val="31"/>
        </w:rPr>
        <w:t>22</w:t>
      </w:r>
      <w:r>
        <w:rPr>
          <w:rFonts w:ascii="Times New Roman" w:hAnsi="Times New Roman" w:eastAsia="Times New Roman" w:cs="Times New Roman"/>
          <w:spacing w:val="46"/>
          <w:sz w:val="31"/>
          <w:szCs w:val="31"/>
        </w:rPr>
        <w:t xml:space="preserve"> </w:t>
      </w:r>
      <w:r>
        <w:rPr>
          <w:rFonts w:ascii="KaiTi_GB2312" w:hAnsi="KaiTi_GB2312" w:eastAsia="KaiTi_GB2312" w:cs="KaiTi_GB2312"/>
          <w:spacing w:val="2"/>
          <w:sz w:val="31"/>
          <w:szCs w:val="31"/>
        </w:rPr>
        <w:t>大类</w:t>
      </w:r>
      <w:r>
        <w:rPr>
          <w:rFonts w:ascii="KaiTi_GB2312" w:hAnsi="KaiTi_GB2312" w:eastAsia="KaiTi_GB2312" w:cs="KaiTi_GB2312"/>
          <w:spacing w:val="-68"/>
          <w:sz w:val="31"/>
          <w:szCs w:val="31"/>
        </w:rPr>
        <w:t xml:space="preserve"> </w:t>
      </w:r>
      <w:r>
        <w:rPr>
          <w:rFonts w:ascii="Times New Roman" w:hAnsi="Times New Roman" w:eastAsia="Times New Roman" w:cs="Times New Roman"/>
          <w:spacing w:val="2"/>
          <w:sz w:val="31"/>
          <w:szCs w:val="31"/>
        </w:rPr>
        <w:t xml:space="preserve">41 </w:t>
      </w:r>
      <w:r>
        <w:rPr>
          <w:rFonts w:ascii="KaiTi_GB2312" w:hAnsi="KaiTi_GB2312" w:eastAsia="KaiTi_GB2312" w:cs="KaiTi_GB2312"/>
          <w:spacing w:val="2"/>
          <w:sz w:val="31"/>
          <w:szCs w:val="31"/>
        </w:rPr>
        <w:t>个小类</w:t>
      </w:r>
      <w:r>
        <w:rPr>
          <w:rFonts w:ascii="KaiTi_GB2312" w:hAnsi="KaiTi_GB2312" w:eastAsia="KaiTi_GB2312" w:cs="KaiTi_GB2312"/>
          <w:spacing w:val="-36"/>
          <w:sz w:val="31"/>
          <w:szCs w:val="31"/>
        </w:rPr>
        <w:t xml:space="preserve"> </w:t>
      </w:r>
      <w:r>
        <w:rPr>
          <w:rFonts w:ascii="Times New Roman" w:hAnsi="Times New Roman" w:eastAsia="Times New Roman" w:cs="Times New Roman"/>
          <w:spacing w:val="2"/>
          <w:sz w:val="31"/>
          <w:szCs w:val="31"/>
        </w:rPr>
        <w:t xml:space="preserve">101 </w:t>
      </w:r>
      <w:r>
        <w:rPr>
          <w:rFonts w:ascii="KaiTi_GB2312" w:hAnsi="KaiTi_GB2312" w:eastAsia="KaiTi_GB2312" w:cs="KaiTi_GB2312"/>
          <w:spacing w:val="2"/>
          <w:sz w:val="31"/>
          <w:szCs w:val="31"/>
        </w:rPr>
        <w:t>个品目）</w:t>
      </w:r>
    </w:p>
    <w:p w14:paraId="418AA972">
      <w:pPr>
        <w:pStyle w:val="3"/>
        <w:keepNext w:val="0"/>
        <w:keepLines w:val="0"/>
        <w:pageBreakBefore w:val="0"/>
        <w:widowControl w:val="0"/>
        <w:kinsoku/>
        <w:wordWrap/>
        <w:overflowPunct w:val="0"/>
        <w:topLinePunct w:val="0"/>
        <w:autoSpaceDE w:val="0"/>
        <w:autoSpaceDN w:val="0"/>
        <w:bidi w:val="0"/>
        <w:adjustRightInd w:val="0"/>
        <w:snapToGrid w:val="0"/>
        <w:spacing w:line="307" w:lineRule="auto"/>
        <w:ind w:left="0" w:leftChars="0"/>
        <w:textAlignment w:val="baseline"/>
      </w:pPr>
    </w:p>
    <w:p w14:paraId="2641FF47">
      <w:pPr>
        <w:pStyle w:val="3"/>
        <w:keepNext w:val="0"/>
        <w:keepLines w:val="0"/>
        <w:pageBreakBefore w:val="0"/>
        <w:widowControl w:val="0"/>
        <w:kinsoku/>
        <w:wordWrap/>
        <w:overflowPunct w:val="0"/>
        <w:topLinePunct w:val="0"/>
        <w:autoSpaceDE w:val="0"/>
        <w:autoSpaceDN w:val="0"/>
        <w:bidi w:val="0"/>
        <w:adjustRightInd w:val="0"/>
        <w:snapToGrid w:val="0"/>
        <w:spacing w:line="308" w:lineRule="auto"/>
        <w:ind w:left="0" w:leftChars="0"/>
        <w:textAlignment w:val="baseline"/>
      </w:pPr>
    </w:p>
    <w:p w14:paraId="78637726">
      <w:pPr>
        <w:keepNext w:val="0"/>
        <w:keepLines w:val="0"/>
        <w:pageBreakBefore w:val="0"/>
        <w:widowControl w:val="0"/>
        <w:kinsoku/>
        <w:wordWrap/>
        <w:overflowPunct w:val="0"/>
        <w:topLinePunct w:val="0"/>
        <w:autoSpaceDE w:val="0"/>
        <w:autoSpaceDN w:val="0"/>
        <w:bidi w:val="0"/>
        <w:adjustRightInd w:val="0"/>
        <w:snapToGrid w:val="0"/>
        <w:spacing w:line="232"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5"/>
          <w:sz w:val="30"/>
          <w:szCs w:val="30"/>
        </w:rPr>
        <w:t>1.耕整地机械</w:t>
      </w:r>
    </w:p>
    <w:p w14:paraId="3300621C">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1</w:t>
      </w:r>
      <w:r>
        <w:rPr>
          <w:rFonts w:ascii="Times New Roman" w:hAnsi="Times New Roman" w:eastAsia="Times New Roman" w:cs="Times New Roman"/>
          <w:spacing w:val="21"/>
          <w:sz w:val="30"/>
          <w:szCs w:val="30"/>
        </w:rPr>
        <w:t xml:space="preserve"> </w:t>
      </w:r>
      <w:r>
        <w:rPr>
          <w:rFonts w:ascii="FZFangSong-Z02" w:hAnsi="FZFangSong-Z02" w:eastAsia="FZFangSong-Z02" w:cs="FZFangSong-Z02"/>
          <w:spacing w:val="-8"/>
          <w:sz w:val="30"/>
          <w:szCs w:val="30"/>
        </w:rPr>
        <w:t>耕地机械</w:t>
      </w:r>
    </w:p>
    <w:p w14:paraId="0A06219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27"/>
          <w:sz w:val="30"/>
          <w:szCs w:val="30"/>
        </w:rPr>
        <w:t xml:space="preserve"> </w:t>
      </w:r>
      <w:r>
        <w:rPr>
          <w:rFonts w:ascii="FZFangSong-Z02" w:hAnsi="FZFangSong-Z02" w:eastAsia="FZFangSong-Z02" w:cs="FZFangSong-Z02"/>
          <w:spacing w:val="-6"/>
          <w:sz w:val="30"/>
          <w:szCs w:val="30"/>
        </w:rPr>
        <w:t>犁</w:t>
      </w:r>
    </w:p>
    <w:p w14:paraId="40ACE92F">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2</w:t>
      </w:r>
      <w:r>
        <w:rPr>
          <w:rFonts w:ascii="Times New Roman" w:hAnsi="Times New Roman" w:eastAsia="Times New Roman" w:cs="Times New Roman"/>
          <w:spacing w:val="19"/>
          <w:w w:val="101"/>
          <w:sz w:val="30"/>
          <w:szCs w:val="30"/>
        </w:rPr>
        <w:t xml:space="preserve"> </w:t>
      </w:r>
      <w:r>
        <w:rPr>
          <w:rFonts w:ascii="FZFangSong-Z02" w:hAnsi="FZFangSong-Z02" w:eastAsia="FZFangSong-Z02" w:cs="FZFangSong-Z02"/>
          <w:spacing w:val="-7"/>
          <w:sz w:val="30"/>
          <w:szCs w:val="30"/>
        </w:rPr>
        <w:t>旋耕机</w:t>
      </w:r>
    </w:p>
    <w:p w14:paraId="4A3CF342">
      <w:pPr>
        <w:keepNext w:val="0"/>
        <w:keepLines w:val="0"/>
        <w:pageBreakBefore w:val="0"/>
        <w:widowControl w:val="0"/>
        <w:kinsoku/>
        <w:wordWrap/>
        <w:overflowPunct w:val="0"/>
        <w:topLinePunct w:val="0"/>
        <w:autoSpaceDE w:val="0"/>
        <w:autoSpaceDN w:val="0"/>
        <w:bidi w:val="0"/>
        <w:adjustRightInd w:val="0"/>
        <w:snapToGrid w:val="0"/>
        <w:spacing w:line="21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 xml:space="preserve">3 </w:t>
      </w:r>
      <w:r>
        <w:rPr>
          <w:rFonts w:ascii="FZFangSong-Z02" w:hAnsi="FZFangSong-Z02" w:eastAsia="FZFangSong-Z02" w:cs="FZFangSong-Z02"/>
          <w:spacing w:val="-4"/>
          <w:sz w:val="30"/>
          <w:szCs w:val="30"/>
        </w:rPr>
        <w:t>微型耕耘机</w:t>
      </w:r>
    </w:p>
    <w:p w14:paraId="4D15EEE7">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4</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7"/>
          <w:sz w:val="30"/>
          <w:szCs w:val="30"/>
        </w:rPr>
        <w:t>耕整机</w:t>
      </w:r>
    </w:p>
    <w:p w14:paraId="6C02FFB2">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5</w:t>
      </w:r>
      <w:r>
        <w:rPr>
          <w:rFonts w:ascii="Times New Roman" w:hAnsi="Times New Roman" w:eastAsia="Times New Roman" w:cs="Times New Roman"/>
          <w:spacing w:val="27"/>
          <w:w w:val="101"/>
          <w:sz w:val="30"/>
          <w:szCs w:val="30"/>
        </w:rPr>
        <w:t xml:space="preserve"> </w:t>
      </w:r>
      <w:r>
        <w:rPr>
          <w:rFonts w:ascii="FZFangSong-Z02" w:hAnsi="FZFangSong-Z02" w:eastAsia="FZFangSong-Z02" w:cs="FZFangSong-Z02"/>
          <w:spacing w:val="-8"/>
          <w:sz w:val="30"/>
          <w:szCs w:val="30"/>
        </w:rPr>
        <w:t>深松机</w:t>
      </w:r>
    </w:p>
    <w:p w14:paraId="68D8210D">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6</w:t>
      </w:r>
      <w:r>
        <w:rPr>
          <w:rFonts w:ascii="Times New Roman" w:hAnsi="Times New Roman" w:eastAsia="Times New Roman" w:cs="Times New Roman"/>
          <w:spacing w:val="27"/>
          <w:w w:val="101"/>
          <w:sz w:val="30"/>
          <w:szCs w:val="30"/>
        </w:rPr>
        <w:t xml:space="preserve"> </w:t>
      </w:r>
      <w:r>
        <w:rPr>
          <w:rFonts w:ascii="FZFangSong-Z02" w:hAnsi="FZFangSong-Z02" w:eastAsia="FZFangSong-Z02" w:cs="FZFangSong-Z02"/>
          <w:spacing w:val="-8"/>
          <w:sz w:val="30"/>
          <w:szCs w:val="30"/>
        </w:rPr>
        <w:t>开沟机</w:t>
      </w:r>
    </w:p>
    <w:p w14:paraId="499E4E0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2</w:t>
      </w:r>
      <w:r>
        <w:rPr>
          <w:rFonts w:ascii="Times New Roman" w:hAnsi="Times New Roman" w:eastAsia="Times New Roman" w:cs="Times New Roman"/>
          <w:spacing w:val="21"/>
          <w:sz w:val="30"/>
          <w:szCs w:val="30"/>
        </w:rPr>
        <w:t xml:space="preserve"> </w:t>
      </w:r>
      <w:r>
        <w:rPr>
          <w:rFonts w:ascii="FZFangSong-Z02" w:hAnsi="FZFangSong-Z02" w:eastAsia="FZFangSong-Z02" w:cs="FZFangSong-Z02"/>
          <w:spacing w:val="-8"/>
          <w:sz w:val="30"/>
          <w:szCs w:val="30"/>
        </w:rPr>
        <w:t>整地机械</w:t>
      </w:r>
    </w:p>
    <w:p w14:paraId="37ED7F95">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19"/>
          <w:w w:val="101"/>
          <w:sz w:val="30"/>
          <w:szCs w:val="30"/>
        </w:rPr>
        <w:t xml:space="preserve"> </w:t>
      </w:r>
      <w:r>
        <w:rPr>
          <w:rFonts w:ascii="FZFangSong-Z02" w:hAnsi="FZFangSong-Z02" w:eastAsia="FZFangSong-Z02" w:cs="FZFangSong-Z02"/>
          <w:spacing w:val="-3"/>
          <w:sz w:val="30"/>
          <w:szCs w:val="30"/>
        </w:rPr>
        <w:t>耙（限圆盘耙、驱动耙）</w:t>
      </w:r>
    </w:p>
    <w:p w14:paraId="40B2C3E0">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 xml:space="preserve">2 </w:t>
      </w:r>
      <w:r>
        <w:rPr>
          <w:rFonts w:ascii="FZFangSong-Z02" w:hAnsi="FZFangSong-Z02" w:eastAsia="FZFangSong-Z02" w:cs="FZFangSong-Z02"/>
          <w:spacing w:val="-4"/>
          <w:sz w:val="30"/>
          <w:szCs w:val="30"/>
        </w:rPr>
        <w:t>埋茬起浆机</w:t>
      </w:r>
    </w:p>
    <w:p w14:paraId="72327656">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2</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3</w:t>
      </w:r>
      <w:r>
        <w:rPr>
          <w:rFonts w:ascii="Times New Roman" w:hAnsi="Times New Roman" w:eastAsia="Times New Roman" w:cs="Times New Roman"/>
          <w:spacing w:val="19"/>
          <w:w w:val="101"/>
          <w:sz w:val="30"/>
          <w:szCs w:val="30"/>
        </w:rPr>
        <w:t xml:space="preserve"> </w:t>
      </w:r>
      <w:r>
        <w:rPr>
          <w:rFonts w:ascii="FZFangSong-Z02" w:hAnsi="FZFangSong-Z02" w:eastAsia="FZFangSong-Z02" w:cs="FZFangSong-Z02"/>
          <w:spacing w:val="-7"/>
          <w:sz w:val="30"/>
          <w:szCs w:val="30"/>
        </w:rPr>
        <w:t>起垄机</w:t>
      </w:r>
    </w:p>
    <w:p w14:paraId="74FDA1FA">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2</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4</w:t>
      </w:r>
      <w:r>
        <w:rPr>
          <w:rFonts w:ascii="Times New Roman" w:hAnsi="Times New Roman" w:eastAsia="Times New Roman" w:cs="Times New Roman"/>
          <w:spacing w:val="27"/>
          <w:w w:val="101"/>
          <w:sz w:val="30"/>
          <w:szCs w:val="30"/>
        </w:rPr>
        <w:t xml:space="preserve"> </w:t>
      </w:r>
      <w:r>
        <w:rPr>
          <w:rFonts w:ascii="FZFangSong-Z02" w:hAnsi="FZFangSong-Z02" w:eastAsia="FZFangSong-Z02" w:cs="FZFangSong-Z02"/>
          <w:spacing w:val="-8"/>
          <w:sz w:val="30"/>
          <w:szCs w:val="30"/>
        </w:rPr>
        <w:t>筑埂机</w:t>
      </w:r>
    </w:p>
    <w:p w14:paraId="08076E7C">
      <w:pPr>
        <w:keepNext w:val="0"/>
        <w:keepLines w:val="0"/>
        <w:pageBreakBefore w:val="0"/>
        <w:widowControl w:val="0"/>
        <w:kinsoku/>
        <w:wordWrap/>
        <w:overflowPunct w:val="0"/>
        <w:topLinePunct w:val="0"/>
        <w:autoSpaceDE w:val="0"/>
        <w:autoSpaceDN w:val="0"/>
        <w:bidi w:val="0"/>
        <w:adjustRightInd w:val="0"/>
        <w:snapToGrid w:val="0"/>
        <w:spacing w:line="226"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2</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5</w:t>
      </w:r>
      <w:r>
        <w:rPr>
          <w:rFonts w:ascii="Times New Roman" w:hAnsi="Times New Roman" w:eastAsia="Times New Roman" w:cs="Times New Roman"/>
          <w:spacing w:val="19"/>
          <w:w w:val="101"/>
          <w:sz w:val="30"/>
          <w:szCs w:val="30"/>
        </w:rPr>
        <w:t xml:space="preserve"> </w:t>
      </w:r>
      <w:r>
        <w:rPr>
          <w:rFonts w:ascii="FZFangSong-Z02" w:hAnsi="FZFangSong-Z02" w:eastAsia="FZFangSong-Z02" w:cs="FZFangSong-Z02"/>
          <w:spacing w:val="-7"/>
          <w:sz w:val="30"/>
          <w:szCs w:val="30"/>
        </w:rPr>
        <w:t>铺膜机</w:t>
      </w:r>
    </w:p>
    <w:p w14:paraId="23E05EC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3</w:t>
      </w:r>
      <w:r>
        <w:rPr>
          <w:rFonts w:ascii="Times New Roman" w:hAnsi="Times New Roman" w:eastAsia="Times New Roman" w:cs="Times New Roman"/>
          <w:spacing w:val="33"/>
          <w:sz w:val="30"/>
          <w:szCs w:val="30"/>
        </w:rPr>
        <w:t xml:space="preserve"> </w:t>
      </w:r>
      <w:r>
        <w:rPr>
          <w:rFonts w:ascii="FZFangSong-Z02" w:hAnsi="FZFangSong-Z02" w:eastAsia="FZFangSong-Z02" w:cs="FZFangSong-Z02"/>
          <w:spacing w:val="-3"/>
          <w:sz w:val="30"/>
          <w:szCs w:val="30"/>
        </w:rPr>
        <w:t>耕整地联合作业机械（可含施肥功能）</w:t>
      </w:r>
    </w:p>
    <w:p w14:paraId="10BD0E39">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hint="eastAsia" w:ascii="FZFangSong-Z02" w:hAnsi="FZFangSong-Z02" w:eastAsia="宋体" w:cs="FZFangSong-Z02"/>
          <w:spacing w:val="-5"/>
          <w:sz w:val="30"/>
          <w:szCs w:val="30"/>
          <w:lang w:val="en-US" w:eastAsia="zh-CN"/>
        </w:rPr>
      </w:pP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3</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Times New Roman" w:hAnsi="Times New Roman" w:eastAsia="Times New Roman" w:cs="Times New Roman"/>
          <w:spacing w:val="33"/>
          <w:w w:val="101"/>
          <w:sz w:val="30"/>
          <w:szCs w:val="30"/>
        </w:rPr>
        <w:t xml:space="preserve"> </w:t>
      </w:r>
      <w:r>
        <w:rPr>
          <w:rFonts w:ascii="FZFangSong-Z02" w:hAnsi="FZFangSong-Z02" w:eastAsia="FZFangSong-Z02" w:cs="FZFangSong-Z02"/>
          <w:spacing w:val="-5"/>
          <w:sz w:val="30"/>
          <w:szCs w:val="30"/>
        </w:rPr>
        <w:t>深松整地联合</w:t>
      </w:r>
      <w:r>
        <w:rPr>
          <w:rFonts w:hint="eastAsia" w:ascii="FZFangSong-Z02" w:hAnsi="FZFangSong-Z02" w:eastAsia="宋体" w:cs="FZFangSong-Z02"/>
          <w:spacing w:val="-5"/>
          <w:sz w:val="30"/>
          <w:szCs w:val="30"/>
          <w:lang w:val="en-US" w:eastAsia="zh-CN"/>
        </w:rPr>
        <w:t>作业机</w:t>
      </w:r>
    </w:p>
    <w:p w14:paraId="013FDC1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方正黑体_GBK" w:hAnsi="方正黑体_GBK" w:eastAsia="方正黑体_GBK" w:cs="方正黑体_GBK"/>
          <w:sz w:val="30"/>
          <w:szCs w:val="30"/>
        </w:rPr>
      </w:pPr>
      <w:r>
        <w:rPr>
          <w:rFonts w:ascii="FZFangSong-Z02" w:hAnsi="FZFangSong-Z02" w:eastAsia="FZFangSong-Z02" w:cs="FZFangSong-Z02"/>
          <w:sz w:val="30"/>
          <w:szCs w:val="30"/>
        </w:rPr>
        <w:t xml:space="preserve"> </w:t>
      </w:r>
      <w:r>
        <w:rPr>
          <w:rFonts w:ascii="方正黑体_GBK" w:hAnsi="方正黑体_GBK" w:eastAsia="方正黑体_GBK" w:cs="方正黑体_GBK"/>
          <w:spacing w:val="-2"/>
          <w:sz w:val="30"/>
          <w:szCs w:val="30"/>
        </w:rPr>
        <w:t>2.种植施肥机械</w:t>
      </w:r>
    </w:p>
    <w:p w14:paraId="2F5B04A6">
      <w:pPr>
        <w:keepNext w:val="0"/>
        <w:keepLines w:val="0"/>
        <w:pageBreakBefore w:val="0"/>
        <w:widowControl w:val="0"/>
        <w:kinsoku/>
        <w:wordWrap/>
        <w:overflowPunct w:val="0"/>
        <w:topLinePunct w:val="0"/>
        <w:autoSpaceDE w:val="0"/>
        <w:autoSpaceDN w:val="0"/>
        <w:bidi w:val="0"/>
        <w:adjustRightInd w:val="0"/>
        <w:snapToGrid w:val="0"/>
        <w:spacing w:line="222" w:lineRule="auto"/>
        <w:ind w:left="0" w:leftChars="0" w:firstLine="592" w:firstLineChars="200"/>
        <w:textAlignment w:val="baseline"/>
        <w:rPr>
          <w:rFonts w:ascii="FZFangSong-Z02" w:hAnsi="FZFangSong-Z02" w:eastAsia="FZFangSong-Z02" w:cs="FZFangSong-Z02"/>
          <w:sz w:val="30"/>
          <w:szCs w:val="30"/>
        </w:rPr>
      </w:pPr>
      <w:r>
        <w:rPr>
          <w:rFonts w:ascii="Times New Roman" w:hAnsi="Times New Roman" w:eastAsia="Times New Roman" w:cs="Times New Roman"/>
          <w:spacing w:val="-2"/>
          <w:sz w:val="30"/>
          <w:szCs w:val="30"/>
        </w:rPr>
        <w:t>2</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1</w:t>
      </w:r>
      <w:r>
        <w:rPr>
          <w:rFonts w:ascii="Times New Roman" w:hAnsi="Times New Roman" w:eastAsia="Times New Roman" w:cs="Times New Roman"/>
          <w:spacing w:val="26"/>
          <w:sz w:val="30"/>
          <w:szCs w:val="30"/>
        </w:rPr>
        <w:t xml:space="preserve"> </w:t>
      </w:r>
      <w:r>
        <w:rPr>
          <w:rFonts w:ascii="FZFangSong-Z02" w:hAnsi="FZFangSong-Z02" w:eastAsia="FZFangSong-Z02" w:cs="FZFangSong-Z02"/>
          <w:spacing w:val="-2"/>
          <w:sz w:val="30"/>
          <w:szCs w:val="30"/>
        </w:rPr>
        <w:t>种子播前处理和育苗机械设备</w:t>
      </w:r>
    </w:p>
    <w:p w14:paraId="7E48E728">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firstLine="588" w:firstLineChars="20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34"/>
          <w:w w:val="101"/>
          <w:sz w:val="30"/>
          <w:szCs w:val="30"/>
        </w:rPr>
        <w:t xml:space="preserve"> </w:t>
      </w:r>
      <w:r>
        <w:rPr>
          <w:rFonts w:ascii="FZFangSong-Z02" w:hAnsi="FZFangSong-Z02" w:eastAsia="FZFangSong-Z02" w:cs="FZFangSong-Z02"/>
          <w:spacing w:val="-3"/>
          <w:sz w:val="30"/>
          <w:szCs w:val="30"/>
        </w:rPr>
        <w:t>育秧（苗）播种设备</w:t>
      </w:r>
    </w:p>
    <w:p w14:paraId="430DA6AF">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firstLine="600" w:firstLineChars="200"/>
        <w:textAlignment w:val="baseline"/>
        <w:rPr>
          <w:rFonts w:ascii="FZFangSong-Z02" w:hAnsi="FZFangSong-Z02" w:eastAsia="FZFangSong-Z02" w:cs="FZFangSong-Z02"/>
          <w:sz w:val="30"/>
          <w:szCs w:val="30"/>
        </w:rPr>
      </w:pPr>
      <w:r>
        <w:rPr>
          <w:rFonts w:ascii="Times New Roman" w:hAnsi="Times New Roman" w:eastAsia="Times New Roman" w:cs="Times New Roman"/>
          <w:sz w:val="30"/>
          <w:szCs w:val="30"/>
        </w:rPr>
        <w:t>2</w:t>
      </w:r>
      <w:r>
        <w:rPr>
          <w:rFonts w:ascii="FZFangSong-Z02" w:hAnsi="FZFangSong-Z02" w:eastAsia="FZFangSong-Z02" w:cs="FZFangSong-Z02"/>
          <w:sz w:val="30"/>
          <w:szCs w:val="30"/>
        </w:rPr>
        <w:t>.</w:t>
      </w:r>
      <w:r>
        <w:rPr>
          <w:rFonts w:ascii="Times New Roman" w:hAnsi="Times New Roman" w:eastAsia="Times New Roman" w:cs="Times New Roman"/>
          <w:sz w:val="30"/>
          <w:szCs w:val="30"/>
        </w:rPr>
        <w:t xml:space="preserve">2 </w:t>
      </w:r>
      <w:r>
        <w:rPr>
          <w:rFonts w:ascii="FZFangSong-Z02" w:hAnsi="FZFangSong-Z02" w:eastAsia="FZFangSong-Z02" w:cs="FZFangSong-Z02"/>
          <w:sz w:val="30"/>
          <w:szCs w:val="30"/>
        </w:rPr>
        <w:t>播种机械（可含施肥功能）</w:t>
      </w:r>
    </w:p>
    <w:p w14:paraId="79BDF1E3">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24"/>
          <w:w w:val="101"/>
          <w:sz w:val="30"/>
          <w:szCs w:val="30"/>
        </w:rPr>
        <w:t xml:space="preserve"> </w:t>
      </w:r>
      <w:r>
        <w:rPr>
          <w:rFonts w:ascii="FZFangSong-Z02" w:hAnsi="FZFangSong-Z02" w:eastAsia="FZFangSong-Z02" w:cs="FZFangSong-Z02"/>
          <w:spacing w:val="-4"/>
          <w:sz w:val="30"/>
          <w:szCs w:val="30"/>
        </w:rPr>
        <w:t>条播机</w:t>
      </w:r>
    </w:p>
    <w:p w14:paraId="689E52D9">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Times New Roman" w:hAnsi="Times New Roman" w:eastAsia="Times New Roman" w:cs="Times New Roman"/>
          <w:spacing w:val="32"/>
          <w:w w:val="101"/>
          <w:sz w:val="30"/>
          <w:szCs w:val="30"/>
        </w:rPr>
        <w:t xml:space="preserve"> </w:t>
      </w:r>
      <w:r>
        <w:rPr>
          <w:rFonts w:ascii="FZFangSong-Z02" w:hAnsi="FZFangSong-Z02" w:eastAsia="FZFangSong-Z02" w:cs="FZFangSong-Z02"/>
          <w:spacing w:val="-5"/>
          <w:sz w:val="30"/>
          <w:szCs w:val="30"/>
        </w:rPr>
        <w:t>穴播机</w:t>
      </w:r>
    </w:p>
    <w:p w14:paraId="2BB6A02D">
      <w:pPr>
        <w:keepNext w:val="0"/>
        <w:keepLines w:val="0"/>
        <w:pageBreakBefore w:val="0"/>
        <w:widowControl w:val="0"/>
        <w:kinsoku/>
        <w:wordWrap/>
        <w:overflowPunct w:val="0"/>
        <w:topLinePunct w:val="0"/>
        <w:autoSpaceDE w:val="0"/>
        <w:autoSpaceDN w:val="0"/>
        <w:bidi w:val="0"/>
        <w:adjustRightInd w:val="0"/>
        <w:snapToGrid w:val="0"/>
        <w:spacing w:line="226"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3</w:t>
      </w:r>
      <w:r>
        <w:rPr>
          <w:rFonts w:ascii="Times New Roman" w:hAnsi="Times New Roman" w:eastAsia="Times New Roman" w:cs="Times New Roman"/>
          <w:spacing w:val="34"/>
          <w:w w:val="101"/>
          <w:sz w:val="30"/>
          <w:szCs w:val="30"/>
        </w:rPr>
        <w:t xml:space="preserve"> </w:t>
      </w:r>
      <w:r>
        <w:rPr>
          <w:rFonts w:ascii="FZFangSong-Z02" w:hAnsi="FZFangSong-Z02" w:eastAsia="FZFangSong-Z02" w:cs="FZFangSong-Z02"/>
          <w:spacing w:val="-3"/>
          <w:sz w:val="30"/>
          <w:szCs w:val="30"/>
        </w:rPr>
        <w:t>单粒（精密）播种机</w:t>
      </w:r>
    </w:p>
    <w:p w14:paraId="3D37D14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4 </w:t>
      </w:r>
      <w:r>
        <w:rPr>
          <w:rFonts w:ascii="FZFangSong-Z02" w:hAnsi="FZFangSong-Z02" w:eastAsia="FZFangSong-Z02" w:cs="FZFangSong-Z02"/>
          <w:spacing w:val="-1"/>
          <w:sz w:val="30"/>
          <w:szCs w:val="30"/>
        </w:rPr>
        <w:t>根（块）茎种子播种机</w:t>
      </w:r>
    </w:p>
    <w:p w14:paraId="2B8E811F">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3</w:t>
      </w:r>
      <w:r>
        <w:rPr>
          <w:rFonts w:ascii="Times New Roman" w:hAnsi="Times New Roman" w:eastAsia="Times New Roman" w:cs="Times New Roman"/>
          <w:spacing w:val="22"/>
          <w:sz w:val="30"/>
          <w:szCs w:val="30"/>
        </w:rPr>
        <w:t xml:space="preserve"> </w:t>
      </w:r>
      <w:r>
        <w:rPr>
          <w:rFonts w:ascii="FZFangSong-Z02" w:hAnsi="FZFangSong-Z02" w:eastAsia="FZFangSong-Z02" w:cs="FZFangSong-Z02"/>
          <w:spacing w:val="-1"/>
          <w:sz w:val="30"/>
          <w:szCs w:val="30"/>
        </w:rPr>
        <w:t>耕整地播种作业机械（可含施肥功能）</w:t>
      </w:r>
    </w:p>
    <w:p w14:paraId="4B68681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3</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1 </w:t>
      </w:r>
      <w:r>
        <w:rPr>
          <w:rFonts w:ascii="FZFangSong-Z02" w:hAnsi="FZFangSong-Z02" w:eastAsia="FZFangSong-Z02" w:cs="FZFangSong-Z02"/>
          <w:spacing w:val="-1"/>
          <w:sz w:val="30"/>
          <w:szCs w:val="30"/>
        </w:rPr>
        <w:t>旋耕播种机</w:t>
      </w:r>
    </w:p>
    <w:p w14:paraId="230C2DD2">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4</w:t>
      </w:r>
      <w:r>
        <w:rPr>
          <w:rFonts w:ascii="Times New Roman" w:hAnsi="Times New Roman" w:eastAsia="Times New Roman" w:cs="Times New Roman"/>
          <w:spacing w:val="22"/>
          <w:sz w:val="30"/>
          <w:szCs w:val="30"/>
        </w:rPr>
        <w:t xml:space="preserve"> </w:t>
      </w:r>
      <w:r>
        <w:rPr>
          <w:rFonts w:ascii="FZFangSong-Z02" w:hAnsi="FZFangSong-Z02" w:eastAsia="FZFangSong-Z02" w:cs="FZFangSong-Z02"/>
          <w:spacing w:val="-4"/>
          <w:sz w:val="30"/>
          <w:szCs w:val="30"/>
        </w:rPr>
        <w:t>栽植机械</w:t>
      </w:r>
    </w:p>
    <w:p w14:paraId="50EB90DD">
      <w:pPr>
        <w:keepNext w:val="0"/>
        <w:keepLines w:val="0"/>
        <w:pageBreakBefore w:val="0"/>
        <w:widowControl w:val="0"/>
        <w:kinsoku/>
        <w:wordWrap/>
        <w:overflowPunct w:val="0"/>
        <w:topLinePunct w:val="0"/>
        <w:autoSpaceDE w:val="0"/>
        <w:autoSpaceDN w:val="0"/>
        <w:bidi w:val="0"/>
        <w:adjustRightInd w:val="0"/>
        <w:snapToGrid w:val="0"/>
        <w:spacing w:line="226"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4</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1 </w:t>
      </w:r>
      <w:r>
        <w:rPr>
          <w:rFonts w:ascii="FZFangSong-Z02" w:hAnsi="FZFangSong-Z02" w:eastAsia="FZFangSong-Z02" w:cs="FZFangSong-Z02"/>
          <w:spacing w:val="-1"/>
          <w:sz w:val="30"/>
          <w:szCs w:val="30"/>
        </w:rPr>
        <w:t>插秧机</w:t>
      </w:r>
    </w:p>
    <w:p w14:paraId="2863610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4</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Times New Roman" w:hAnsi="Times New Roman" w:eastAsia="Times New Roman" w:cs="Times New Roman"/>
          <w:spacing w:val="17"/>
          <w:sz w:val="30"/>
          <w:szCs w:val="30"/>
        </w:rPr>
        <w:t xml:space="preserve"> </w:t>
      </w:r>
      <w:r>
        <w:rPr>
          <w:rFonts w:ascii="FZFangSong-Z02" w:hAnsi="FZFangSong-Z02" w:eastAsia="FZFangSong-Z02" w:cs="FZFangSong-Z02"/>
          <w:spacing w:val="-3"/>
          <w:sz w:val="30"/>
          <w:szCs w:val="30"/>
        </w:rPr>
        <w:t>抛秧机</w:t>
      </w:r>
    </w:p>
    <w:p w14:paraId="2BFE86D5">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4</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3</w:t>
      </w:r>
      <w:r>
        <w:rPr>
          <w:rFonts w:ascii="Times New Roman" w:hAnsi="Times New Roman" w:eastAsia="Times New Roman" w:cs="Times New Roman"/>
          <w:spacing w:val="32"/>
          <w:w w:val="101"/>
          <w:sz w:val="30"/>
          <w:szCs w:val="30"/>
        </w:rPr>
        <w:t xml:space="preserve"> </w:t>
      </w:r>
      <w:r>
        <w:rPr>
          <w:rFonts w:ascii="FZFangSong-Z02" w:hAnsi="FZFangSong-Z02" w:eastAsia="FZFangSong-Z02" w:cs="FZFangSong-Z02"/>
          <w:spacing w:val="-5"/>
          <w:sz w:val="30"/>
          <w:szCs w:val="30"/>
        </w:rPr>
        <w:t>移栽机</w:t>
      </w:r>
    </w:p>
    <w:p w14:paraId="5BC0B919">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5</w:t>
      </w:r>
      <w:r>
        <w:rPr>
          <w:rFonts w:ascii="Times New Roman" w:hAnsi="Times New Roman" w:eastAsia="Times New Roman" w:cs="Times New Roman"/>
          <w:spacing w:val="22"/>
          <w:w w:val="101"/>
          <w:sz w:val="30"/>
          <w:szCs w:val="30"/>
        </w:rPr>
        <w:t xml:space="preserve"> </w:t>
      </w:r>
      <w:r>
        <w:rPr>
          <w:rFonts w:ascii="FZFangSong-Z02" w:hAnsi="FZFangSong-Z02" w:eastAsia="FZFangSong-Z02" w:cs="FZFangSong-Z02"/>
          <w:spacing w:val="-4"/>
          <w:sz w:val="30"/>
          <w:szCs w:val="30"/>
        </w:rPr>
        <w:t>施肥机械</w:t>
      </w:r>
    </w:p>
    <w:p w14:paraId="634AC54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5</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1 </w:t>
      </w:r>
      <w:r>
        <w:rPr>
          <w:rFonts w:ascii="FZFangSong-Z02" w:hAnsi="FZFangSong-Z02" w:eastAsia="FZFangSong-Z02" w:cs="FZFangSong-Z02"/>
          <w:spacing w:val="-1"/>
          <w:sz w:val="30"/>
          <w:szCs w:val="30"/>
        </w:rPr>
        <w:t>撒（抛）肥机</w:t>
      </w:r>
    </w:p>
    <w:p w14:paraId="377BC9F0">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5</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2 </w:t>
      </w:r>
      <w:r>
        <w:rPr>
          <w:rFonts w:ascii="FZFangSong-Z02" w:hAnsi="FZFangSong-Z02" w:eastAsia="FZFangSong-Z02" w:cs="FZFangSong-Z02"/>
          <w:spacing w:val="-1"/>
          <w:sz w:val="30"/>
          <w:szCs w:val="30"/>
        </w:rPr>
        <w:t>侧深施肥装置</w:t>
      </w:r>
    </w:p>
    <w:p w14:paraId="215CAABD">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方正黑体_GBK" w:hAnsi="方正黑体_GBK" w:eastAsia="方正黑体_GBK" w:cs="方正黑体_GBK"/>
          <w:sz w:val="30"/>
          <w:szCs w:val="30"/>
        </w:rPr>
      </w:pPr>
      <w:r>
        <w:rPr>
          <w:rFonts w:ascii="FZFangSong-Z02" w:hAnsi="FZFangSong-Z02" w:eastAsia="FZFangSong-Z02" w:cs="FZFangSong-Z02"/>
          <w:spacing w:val="4"/>
          <w:sz w:val="30"/>
          <w:szCs w:val="30"/>
        </w:rPr>
        <w:t xml:space="preserve"> </w:t>
      </w:r>
      <w:r>
        <w:rPr>
          <w:rFonts w:ascii="方正黑体_GBK" w:hAnsi="方正黑体_GBK" w:eastAsia="方正黑体_GBK" w:cs="方正黑体_GBK"/>
          <w:spacing w:val="-7"/>
          <w:sz w:val="30"/>
          <w:szCs w:val="30"/>
        </w:rPr>
        <w:t>3.</w:t>
      </w:r>
      <w:r>
        <w:rPr>
          <w:rFonts w:ascii="方正黑体_GBK" w:hAnsi="方正黑体_GBK" w:eastAsia="方正黑体_GBK" w:cs="方正黑体_GBK"/>
          <w:spacing w:val="-36"/>
          <w:sz w:val="30"/>
          <w:szCs w:val="30"/>
        </w:rPr>
        <w:t xml:space="preserve"> </w:t>
      </w:r>
      <w:r>
        <w:rPr>
          <w:rFonts w:ascii="方正黑体_GBK" w:hAnsi="方正黑体_GBK" w:eastAsia="方正黑体_GBK" w:cs="方正黑体_GBK"/>
          <w:spacing w:val="-7"/>
          <w:sz w:val="30"/>
          <w:szCs w:val="30"/>
        </w:rPr>
        <w:t>田间管理机械</w:t>
      </w:r>
    </w:p>
    <w:p w14:paraId="3BA41FC1">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0"/>
          <w:sz w:val="30"/>
          <w:szCs w:val="30"/>
        </w:rPr>
        <w:t>3</w:t>
      </w:r>
      <w:r>
        <w:rPr>
          <w:rFonts w:ascii="FZFangSong-Z02" w:hAnsi="FZFangSong-Z02" w:eastAsia="FZFangSong-Z02" w:cs="FZFangSong-Z02"/>
          <w:spacing w:val="-10"/>
          <w:sz w:val="30"/>
          <w:szCs w:val="30"/>
        </w:rPr>
        <w:t>.</w:t>
      </w:r>
      <w:r>
        <w:rPr>
          <w:rFonts w:ascii="Times New Roman" w:hAnsi="Times New Roman" w:eastAsia="Times New Roman" w:cs="Times New Roman"/>
          <w:spacing w:val="-10"/>
          <w:sz w:val="30"/>
          <w:szCs w:val="30"/>
        </w:rPr>
        <w:t>1</w:t>
      </w:r>
      <w:r>
        <w:rPr>
          <w:rFonts w:ascii="Times New Roman" w:hAnsi="Times New Roman" w:eastAsia="Times New Roman" w:cs="Times New Roman"/>
          <w:spacing w:val="58"/>
          <w:sz w:val="30"/>
          <w:szCs w:val="30"/>
        </w:rPr>
        <w:t xml:space="preserve"> </w:t>
      </w:r>
      <w:r>
        <w:rPr>
          <w:rFonts w:ascii="FZFangSong-Z02" w:hAnsi="FZFangSong-Z02" w:eastAsia="FZFangSong-Z02" w:cs="FZFangSong-Z02"/>
          <w:spacing w:val="-10"/>
          <w:sz w:val="30"/>
          <w:szCs w:val="30"/>
        </w:rPr>
        <w:t>中耕机械</w:t>
      </w:r>
    </w:p>
    <w:p w14:paraId="00A4BAD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9"/>
          <w:sz w:val="30"/>
          <w:szCs w:val="30"/>
        </w:rPr>
        <w:t>3</w:t>
      </w:r>
      <w:r>
        <w:rPr>
          <w:rFonts w:ascii="FZFangSong-Z02" w:hAnsi="FZFangSong-Z02" w:eastAsia="FZFangSong-Z02" w:cs="FZFangSong-Z02"/>
          <w:spacing w:val="-9"/>
          <w:sz w:val="30"/>
          <w:szCs w:val="30"/>
        </w:rPr>
        <w:t>.</w:t>
      </w:r>
      <w:r>
        <w:rPr>
          <w:rFonts w:ascii="Times New Roman" w:hAnsi="Times New Roman" w:eastAsia="Times New Roman" w:cs="Times New Roman"/>
          <w:spacing w:val="-9"/>
          <w:sz w:val="30"/>
          <w:szCs w:val="30"/>
        </w:rPr>
        <w:t>1</w:t>
      </w:r>
      <w:r>
        <w:rPr>
          <w:rFonts w:ascii="FZFangSong-Z02" w:hAnsi="FZFangSong-Z02" w:eastAsia="FZFangSong-Z02" w:cs="FZFangSong-Z02"/>
          <w:spacing w:val="-9"/>
          <w:sz w:val="30"/>
          <w:szCs w:val="30"/>
        </w:rPr>
        <w:t>.</w:t>
      </w:r>
      <w:r>
        <w:rPr>
          <w:rFonts w:ascii="Times New Roman" w:hAnsi="Times New Roman" w:eastAsia="Times New Roman" w:cs="Times New Roman"/>
          <w:spacing w:val="-9"/>
          <w:sz w:val="30"/>
          <w:szCs w:val="30"/>
        </w:rPr>
        <w:t>1</w:t>
      </w:r>
      <w:r>
        <w:rPr>
          <w:rFonts w:ascii="Times New Roman" w:hAnsi="Times New Roman" w:eastAsia="Times New Roman" w:cs="Times New Roman"/>
          <w:spacing w:val="58"/>
          <w:w w:val="101"/>
          <w:sz w:val="30"/>
          <w:szCs w:val="30"/>
        </w:rPr>
        <w:t xml:space="preserve"> </w:t>
      </w:r>
      <w:r>
        <w:rPr>
          <w:rFonts w:ascii="FZFangSong-Z02" w:hAnsi="FZFangSong-Z02" w:eastAsia="FZFangSong-Z02" w:cs="FZFangSong-Z02"/>
          <w:spacing w:val="-9"/>
          <w:sz w:val="30"/>
          <w:szCs w:val="30"/>
        </w:rPr>
        <w:t>中耕机</w:t>
      </w:r>
    </w:p>
    <w:p w14:paraId="3DA4AE07">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3</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2</w:t>
      </w:r>
      <w:r>
        <w:rPr>
          <w:rFonts w:ascii="Times New Roman" w:hAnsi="Times New Roman" w:eastAsia="Times New Roman" w:cs="Times New Roman"/>
          <w:spacing w:val="56"/>
          <w:w w:val="101"/>
          <w:sz w:val="30"/>
          <w:szCs w:val="30"/>
        </w:rPr>
        <w:t xml:space="preserve"> </w:t>
      </w:r>
      <w:r>
        <w:rPr>
          <w:rFonts w:ascii="FZFangSong-Z02" w:hAnsi="FZFangSong-Z02" w:eastAsia="FZFangSong-Z02" w:cs="FZFangSong-Z02"/>
          <w:spacing w:val="-7"/>
          <w:sz w:val="30"/>
          <w:szCs w:val="30"/>
        </w:rPr>
        <w:t>田园管理机</w:t>
      </w:r>
    </w:p>
    <w:p w14:paraId="01E5BDDD">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3</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17"/>
          <w:sz w:val="30"/>
          <w:szCs w:val="30"/>
        </w:rPr>
        <w:t xml:space="preserve"> </w:t>
      </w:r>
      <w:r>
        <w:rPr>
          <w:rFonts w:ascii="FZFangSong-Z02" w:hAnsi="FZFangSong-Z02" w:eastAsia="FZFangSong-Z02" w:cs="FZFangSong-Z02"/>
          <w:spacing w:val="-4"/>
          <w:sz w:val="30"/>
          <w:szCs w:val="30"/>
        </w:rPr>
        <w:t>植保机械</w:t>
      </w:r>
    </w:p>
    <w:p w14:paraId="528221E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3</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4"/>
          <w:w w:val="101"/>
          <w:sz w:val="30"/>
          <w:szCs w:val="30"/>
        </w:rPr>
        <w:t xml:space="preserve"> </w:t>
      </w:r>
      <w:r>
        <w:rPr>
          <w:rFonts w:ascii="FZFangSong-Z02" w:hAnsi="FZFangSong-Z02" w:eastAsia="FZFangSong-Z02" w:cs="FZFangSong-Z02"/>
          <w:spacing w:val="-6"/>
          <w:sz w:val="30"/>
          <w:szCs w:val="30"/>
        </w:rPr>
        <w:t>喷雾机</w:t>
      </w:r>
    </w:p>
    <w:p w14:paraId="74759468">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3</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2</w:t>
      </w:r>
      <w:r>
        <w:rPr>
          <w:rFonts w:ascii="Times New Roman" w:hAnsi="Times New Roman" w:eastAsia="Times New Roman" w:cs="Times New Roman"/>
          <w:spacing w:val="21"/>
          <w:sz w:val="30"/>
          <w:szCs w:val="30"/>
        </w:rPr>
        <w:t xml:space="preserve"> </w:t>
      </w:r>
      <w:r>
        <w:rPr>
          <w:rFonts w:ascii="FZFangSong-Z02" w:hAnsi="FZFangSong-Z02" w:eastAsia="FZFangSong-Z02" w:cs="FZFangSong-Z02"/>
          <w:spacing w:val="-1"/>
          <w:sz w:val="30"/>
          <w:szCs w:val="30"/>
        </w:rPr>
        <w:t>农用（植保）无人驾驶航空器（可含撒播等功能）</w:t>
      </w:r>
    </w:p>
    <w:p w14:paraId="52CB2E04">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3</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3 </w:t>
      </w:r>
      <w:r>
        <w:rPr>
          <w:rFonts w:ascii="FZFangSong-Z02" w:hAnsi="FZFangSong-Z02" w:eastAsia="FZFangSong-Z02" w:cs="FZFangSong-Z02"/>
          <w:spacing w:val="-1"/>
          <w:sz w:val="30"/>
          <w:szCs w:val="30"/>
        </w:rPr>
        <w:t>修剪防护管理机械</w:t>
      </w:r>
    </w:p>
    <w:p w14:paraId="2821A49D">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3</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3</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18"/>
          <w:w w:val="101"/>
          <w:sz w:val="30"/>
          <w:szCs w:val="30"/>
        </w:rPr>
        <w:t xml:space="preserve"> </w:t>
      </w:r>
      <w:r>
        <w:rPr>
          <w:rFonts w:ascii="FZFangSong-Z02" w:hAnsi="FZFangSong-Z02" w:eastAsia="FZFangSong-Z02" w:cs="FZFangSong-Z02"/>
          <w:spacing w:val="-4"/>
          <w:sz w:val="30"/>
          <w:szCs w:val="30"/>
        </w:rPr>
        <w:t>修剪机</w:t>
      </w:r>
    </w:p>
    <w:p w14:paraId="356D7E39">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pacing w:val="8"/>
          <w:sz w:val="30"/>
          <w:szCs w:val="30"/>
        </w:rPr>
      </w:pPr>
      <w:r>
        <w:rPr>
          <w:rFonts w:ascii="Times New Roman" w:hAnsi="Times New Roman" w:eastAsia="Times New Roman" w:cs="Times New Roman"/>
          <w:spacing w:val="-2"/>
          <w:sz w:val="30"/>
          <w:szCs w:val="30"/>
        </w:rPr>
        <w:t>3</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3</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 xml:space="preserve">2 </w:t>
      </w:r>
      <w:r>
        <w:rPr>
          <w:rFonts w:ascii="FZFangSong-Z02" w:hAnsi="FZFangSong-Z02" w:eastAsia="FZFangSong-Z02" w:cs="FZFangSong-Z02"/>
          <w:spacing w:val="-2"/>
          <w:sz w:val="30"/>
          <w:szCs w:val="30"/>
        </w:rPr>
        <w:t>枝条切碎机</w:t>
      </w:r>
      <w:r>
        <w:rPr>
          <w:rFonts w:ascii="FZFangSong-Z02" w:hAnsi="FZFangSong-Z02" w:eastAsia="FZFangSong-Z02" w:cs="FZFangSong-Z02"/>
          <w:spacing w:val="8"/>
          <w:sz w:val="30"/>
          <w:szCs w:val="30"/>
        </w:rPr>
        <w:t xml:space="preserve"> </w:t>
      </w:r>
    </w:p>
    <w:p w14:paraId="05434E6C">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2"/>
          <w:sz w:val="30"/>
          <w:szCs w:val="30"/>
        </w:rPr>
        <w:t>4.灌溉机械</w:t>
      </w:r>
    </w:p>
    <w:p w14:paraId="249F6C41">
      <w:pPr>
        <w:keepNext w:val="0"/>
        <w:keepLines w:val="0"/>
        <w:pageBreakBefore w:val="0"/>
        <w:widowControl w:val="0"/>
        <w:kinsoku/>
        <w:wordWrap/>
        <w:overflowPunct w:val="0"/>
        <w:topLinePunct w:val="0"/>
        <w:autoSpaceDE w:val="0"/>
        <w:autoSpaceDN w:val="0"/>
        <w:bidi w:val="0"/>
        <w:adjustRightInd w:val="0"/>
        <w:snapToGrid w:val="0"/>
        <w:spacing w:line="21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4</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16"/>
          <w:sz w:val="30"/>
          <w:szCs w:val="30"/>
        </w:rPr>
        <w:t xml:space="preserve"> </w:t>
      </w:r>
      <w:r>
        <w:rPr>
          <w:rFonts w:ascii="FZFangSong-Z02" w:hAnsi="FZFangSong-Z02" w:eastAsia="FZFangSong-Z02" w:cs="FZFangSong-Z02"/>
          <w:spacing w:val="-3"/>
          <w:sz w:val="30"/>
          <w:szCs w:val="30"/>
        </w:rPr>
        <w:t>微灌设备</w:t>
      </w:r>
    </w:p>
    <w:p w14:paraId="170F5C9E">
      <w:pPr>
        <w:keepNext w:val="0"/>
        <w:keepLines w:val="0"/>
        <w:pageBreakBefore w:val="0"/>
        <w:widowControl w:val="0"/>
        <w:kinsoku/>
        <w:wordWrap/>
        <w:overflowPunct w:val="0"/>
        <w:topLinePunct w:val="0"/>
        <w:autoSpaceDE w:val="0"/>
        <w:autoSpaceDN w:val="0"/>
        <w:bidi w:val="0"/>
        <w:adjustRightInd w:val="0"/>
        <w:snapToGrid w:val="0"/>
        <w:spacing w:line="21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4</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1</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1 </w:t>
      </w:r>
      <w:r>
        <w:rPr>
          <w:rFonts w:ascii="FZFangSong-Z02" w:hAnsi="FZFangSong-Z02" w:eastAsia="FZFangSong-Z02" w:cs="FZFangSong-Z02"/>
          <w:spacing w:val="-1"/>
          <w:sz w:val="30"/>
          <w:szCs w:val="30"/>
        </w:rPr>
        <w:t>微喷灌设备</w:t>
      </w:r>
    </w:p>
    <w:p w14:paraId="0FD3E835">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firstLine="584" w:firstLineChars="20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4</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1.2</w:t>
      </w:r>
      <w:r>
        <w:rPr>
          <w:rFonts w:ascii="Times New Roman" w:hAnsi="Times New Roman" w:eastAsia="Times New Roman" w:cs="Times New Roman"/>
          <w:spacing w:val="29"/>
          <w:w w:val="101"/>
          <w:sz w:val="30"/>
          <w:szCs w:val="30"/>
        </w:rPr>
        <w:t xml:space="preserve"> </w:t>
      </w:r>
      <w:r>
        <w:rPr>
          <w:rFonts w:ascii="FZFangSong-Z02" w:hAnsi="FZFangSong-Z02" w:eastAsia="FZFangSong-Z02" w:cs="FZFangSong-Z02"/>
          <w:spacing w:val="-4"/>
          <w:sz w:val="30"/>
          <w:szCs w:val="30"/>
        </w:rPr>
        <w:t>灌溉首部</w:t>
      </w:r>
      <w:r>
        <w:rPr>
          <w:rFonts w:ascii="FZFangSong-Z02" w:hAnsi="FZFangSong-Z02" w:eastAsia="FZFangSong-Z02" w:cs="FZFangSong-Z02"/>
          <w:sz w:val="30"/>
          <w:szCs w:val="30"/>
        </w:rPr>
        <w:t xml:space="preserve"> </w:t>
      </w:r>
    </w:p>
    <w:p w14:paraId="1A314161">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firstLine="592" w:firstLineChars="200"/>
        <w:textAlignment w:val="baseline"/>
        <w:rPr>
          <w:rFonts w:ascii="方正黑体_GBK" w:hAnsi="方正黑体_GBK" w:eastAsia="方正黑体_GBK" w:cs="方正黑体_GBK"/>
          <w:spacing w:val="-2"/>
          <w:sz w:val="30"/>
          <w:szCs w:val="30"/>
        </w:rPr>
      </w:pPr>
      <w:r>
        <w:rPr>
          <w:rFonts w:ascii="方正黑体_GBK" w:hAnsi="方正黑体_GBK" w:eastAsia="方正黑体_GBK" w:cs="方正黑体_GBK"/>
          <w:spacing w:val="-2"/>
          <w:sz w:val="30"/>
          <w:szCs w:val="30"/>
        </w:rPr>
        <w:t>5.收获机械</w:t>
      </w:r>
    </w:p>
    <w:p w14:paraId="5B34BE3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2"/>
          <w:sz w:val="30"/>
          <w:szCs w:val="30"/>
        </w:rPr>
        <w:t>5</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 xml:space="preserve">1 </w:t>
      </w:r>
      <w:r>
        <w:rPr>
          <w:rFonts w:ascii="FZFangSong-Z02" w:hAnsi="FZFangSong-Z02" w:eastAsia="FZFangSong-Z02" w:cs="FZFangSong-Z02"/>
          <w:spacing w:val="-2"/>
          <w:sz w:val="30"/>
          <w:szCs w:val="30"/>
        </w:rPr>
        <w:t>粮食作物收获机械</w:t>
      </w:r>
    </w:p>
    <w:p w14:paraId="2C7BB997">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5</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Times New Roman" w:hAnsi="Times New Roman" w:eastAsia="Times New Roman" w:cs="Times New Roman"/>
          <w:spacing w:val="40"/>
          <w:sz w:val="30"/>
          <w:szCs w:val="30"/>
        </w:rPr>
        <w:t xml:space="preserve"> </w:t>
      </w:r>
      <w:r>
        <w:rPr>
          <w:rFonts w:ascii="FZFangSong-Z02" w:hAnsi="FZFangSong-Z02" w:eastAsia="FZFangSong-Z02" w:cs="FZFangSong-Z02"/>
          <w:spacing w:val="-7"/>
          <w:sz w:val="30"/>
          <w:szCs w:val="30"/>
        </w:rPr>
        <w:t>割晒机</w:t>
      </w:r>
    </w:p>
    <w:p w14:paraId="05265931">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5</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5"/>
          <w:sz w:val="30"/>
          <w:szCs w:val="30"/>
        </w:rPr>
        <w:t>脱粒机</w:t>
      </w:r>
    </w:p>
    <w:p w14:paraId="5D03BEAC">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5</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3</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3"/>
          <w:sz w:val="30"/>
          <w:szCs w:val="30"/>
        </w:rPr>
        <w:t>谷物联合收割机</w:t>
      </w:r>
    </w:p>
    <w:p w14:paraId="10D826B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5</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4</w:t>
      </w:r>
      <w:r>
        <w:rPr>
          <w:rFonts w:ascii="Times New Roman" w:hAnsi="Times New Roman" w:eastAsia="Times New Roman" w:cs="Times New Roman"/>
          <w:spacing w:val="34"/>
          <w:sz w:val="30"/>
          <w:szCs w:val="30"/>
        </w:rPr>
        <w:t xml:space="preserve"> </w:t>
      </w:r>
      <w:r>
        <w:rPr>
          <w:rFonts w:ascii="FZFangSong-Z02" w:hAnsi="FZFangSong-Z02" w:eastAsia="FZFangSong-Z02" w:cs="FZFangSong-Z02"/>
          <w:spacing w:val="-5"/>
          <w:sz w:val="30"/>
          <w:szCs w:val="30"/>
        </w:rPr>
        <w:t>玉米收获机</w:t>
      </w:r>
    </w:p>
    <w:p w14:paraId="3BCCF3F5">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5</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5</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4"/>
          <w:sz w:val="30"/>
          <w:szCs w:val="30"/>
        </w:rPr>
        <w:t>薯类收获机</w:t>
      </w:r>
    </w:p>
    <w:p w14:paraId="5FCAAD0F">
      <w:pPr>
        <w:keepNext w:val="0"/>
        <w:keepLines w:val="0"/>
        <w:pageBreakBefore w:val="0"/>
        <w:widowControl w:val="0"/>
        <w:kinsoku/>
        <w:wordWrap/>
        <w:overflowPunct w:val="0"/>
        <w:topLinePunct w:val="0"/>
        <w:autoSpaceDE w:val="0"/>
        <w:autoSpaceDN w:val="0"/>
        <w:bidi w:val="0"/>
        <w:adjustRightInd w:val="0"/>
        <w:snapToGrid w:val="0"/>
        <w:spacing w:line="220"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5</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Times New Roman" w:hAnsi="Times New Roman" w:eastAsia="Times New Roman" w:cs="Times New Roman"/>
          <w:spacing w:val="41"/>
          <w:sz w:val="30"/>
          <w:szCs w:val="30"/>
        </w:rPr>
        <w:t xml:space="preserve"> </w:t>
      </w:r>
      <w:r>
        <w:rPr>
          <w:rFonts w:ascii="FZFangSong-Z02" w:hAnsi="FZFangSong-Z02" w:eastAsia="FZFangSong-Z02" w:cs="FZFangSong-Z02"/>
          <w:spacing w:val="-5"/>
          <w:sz w:val="30"/>
          <w:szCs w:val="30"/>
        </w:rPr>
        <w:t>油料作物收获机械</w:t>
      </w:r>
    </w:p>
    <w:p w14:paraId="125ECAE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5</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4"/>
          <w:sz w:val="30"/>
          <w:szCs w:val="30"/>
        </w:rPr>
        <w:t>花生收获机</w:t>
      </w:r>
    </w:p>
    <w:p w14:paraId="1145AD35">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5</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Times New Roman" w:hAnsi="Times New Roman" w:eastAsia="Times New Roman" w:cs="Times New Roman"/>
          <w:spacing w:val="39"/>
          <w:sz w:val="30"/>
          <w:szCs w:val="30"/>
        </w:rPr>
        <w:t xml:space="preserve"> </w:t>
      </w:r>
      <w:r>
        <w:rPr>
          <w:rFonts w:ascii="FZFangSong-Z02" w:hAnsi="FZFangSong-Z02" w:eastAsia="FZFangSong-Z02" w:cs="FZFangSong-Z02"/>
          <w:spacing w:val="-5"/>
          <w:sz w:val="30"/>
          <w:szCs w:val="30"/>
        </w:rPr>
        <w:t>油菜籽收获机</w:t>
      </w:r>
    </w:p>
    <w:p w14:paraId="106DD45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5.2.3</w:t>
      </w:r>
      <w:r>
        <w:rPr>
          <w:rFonts w:ascii="Times New Roman" w:hAnsi="Times New Roman" w:eastAsia="Times New Roman" w:cs="Times New Roman"/>
          <w:spacing w:val="33"/>
          <w:w w:val="101"/>
          <w:sz w:val="30"/>
          <w:szCs w:val="30"/>
        </w:rPr>
        <w:t xml:space="preserve"> </w:t>
      </w:r>
      <w:r>
        <w:rPr>
          <w:rFonts w:ascii="FZFangSong-Z02" w:hAnsi="FZFangSong-Z02" w:eastAsia="FZFangSong-Z02" w:cs="FZFangSong-Z02"/>
          <w:spacing w:val="-5"/>
          <w:sz w:val="30"/>
          <w:szCs w:val="30"/>
        </w:rPr>
        <w:t>大豆收获机</w:t>
      </w:r>
    </w:p>
    <w:p w14:paraId="144E06D7">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1"/>
          <w:sz w:val="30"/>
          <w:szCs w:val="30"/>
        </w:rPr>
        <w:t>5</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3 </w:t>
      </w:r>
      <w:r>
        <w:rPr>
          <w:rFonts w:ascii="FZFangSong-Z02" w:hAnsi="FZFangSong-Z02" w:eastAsia="FZFangSong-Z02" w:cs="FZFangSong-Z02"/>
          <w:spacing w:val="-1"/>
          <w:sz w:val="30"/>
          <w:szCs w:val="30"/>
        </w:rPr>
        <w:t>果菜茶烟草药收获机械</w:t>
      </w:r>
    </w:p>
    <w:p w14:paraId="2B4E0999">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5</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3</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44"/>
          <w:sz w:val="30"/>
          <w:szCs w:val="30"/>
        </w:rPr>
        <w:t xml:space="preserve"> </w:t>
      </w:r>
      <w:r>
        <w:rPr>
          <w:rFonts w:ascii="FZFangSong-Z02" w:hAnsi="FZFangSong-Z02" w:eastAsia="FZFangSong-Z02" w:cs="FZFangSong-Z02"/>
          <w:spacing w:val="-6"/>
          <w:sz w:val="30"/>
          <w:szCs w:val="30"/>
        </w:rPr>
        <w:t>叶类采收机</w:t>
      </w:r>
    </w:p>
    <w:p w14:paraId="00742BD6">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2"/>
          <w:sz w:val="30"/>
          <w:szCs w:val="30"/>
        </w:rPr>
        <w:t>5</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3</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 xml:space="preserve">2 </w:t>
      </w:r>
      <w:r>
        <w:rPr>
          <w:rFonts w:ascii="FZFangSong-Z02" w:hAnsi="FZFangSong-Z02" w:eastAsia="FZFangSong-Z02" w:cs="FZFangSong-Z02"/>
          <w:spacing w:val="-2"/>
          <w:sz w:val="30"/>
          <w:szCs w:val="30"/>
        </w:rPr>
        <w:t>果类收获机</w:t>
      </w:r>
    </w:p>
    <w:p w14:paraId="6319DEC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2"/>
          <w:sz w:val="30"/>
          <w:szCs w:val="30"/>
        </w:rPr>
        <w:t>5</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3</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 xml:space="preserve">3 </w:t>
      </w:r>
      <w:r>
        <w:rPr>
          <w:rFonts w:ascii="FZFangSong-Z02" w:hAnsi="FZFangSong-Z02" w:eastAsia="FZFangSong-Z02" w:cs="FZFangSong-Z02"/>
          <w:spacing w:val="-2"/>
          <w:sz w:val="30"/>
          <w:szCs w:val="30"/>
        </w:rPr>
        <w:t>根（茎）类收获机</w:t>
      </w:r>
    </w:p>
    <w:p w14:paraId="267607D8">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5</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4</w:t>
      </w:r>
      <w:r>
        <w:rPr>
          <w:rFonts w:ascii="Times New Roman" w:hAnsi="Times New Roman" w:eastAsia="Times New Roman" w:cs="Times New Roman"/>
          <w:spacing w:val="30"/>
          <w:sz w:val="30"/>
          <w:szCs w:val="30"/>
        </w:rPr>
        <w:t xml:space="preserve"> </w:t>
      </w:r>
      <w:r>
        <w:rPr>
          <w:rFonts w:ascii="FZFangSong-Z02" w:hAnsi="FZFangSong-Z02" w:eastAsia="FZFangSong-Z02" w:cs="FZFangSong-Z02"/>
          <w:spacing w:val="-4"/>
          <w:sz w:val="30"/>
          <w:szCs w:val="30"/>
        </w:rPr>
        <w:t>秸秆收集处理机械</w:t>
      </w:r>
    </w:p>
    <w:p w14:paraId="598965CD">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5</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4</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32"/>
          <w:sz w:val="30"/>
          <w:szCs w:val="30"/>
        </w:rPr>
        <w:t xml:space="preserve"> </w:t>
      </w:r>
      <w:r>
        <w:rPr>
          <w:rFonts w:ascii="FZFangSong-Z02" w:hAnsi="FZFangSong-Z02" w:eastAsia="FZFangSong-Z02" w:cs="FZFangSong-Z02"/>
          <w:spacing w:val="-4"/>
          <w:sz w:val="30"/>
          <w:szCs w:val="30"/>
        </w:rPr>
        <w:t>秸秆粉碎还田机</w:t>
      </w:r>
    </w:p>
    <w:p w14:paraId="0DC8AC0C">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7"/>
          <w:sz w:val="30"/>
          <w:szCs w:val="30"/>
        </w:rPr>
      </w:pPr>
      <w:r>
        <w:rPr>
          <w:rFonts w:ascii="Times New Roman" w:hAnsi="Times New Roman" w:eastAsia="Times New Roman" w:cs="Times New Roman"/>
          <w:spacing w:val="-7"/>
          <w:sz w:val="30"/>
          <w:szCs w:val="30"/>
        </w:rPr>
        <w:t>5</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5</w:t>
      </w:r>
      <w:r>
        <w:rPr>
          <w:rFonts w:ascii="Times New Roman" w:hAnsi="Times New Roman" w:eastAsia="Times New Roman" w:cs="Times New Roman"/>
          <w:spacing w:val="35"/>
          <w:sz w:val="30"/>
          <w:szCs w:val="30"/>
        </w:rPr>
        <w:t xml:space="preserve"> </w:t>
      </w:r>
      <w:r>
        <w:rPr>
          <w:rFonts w:ascii="FZFangSong-Z02" w:hAnsi="FZFangSong-Z02" w:eastAsia="FZFangSong-Z02" w:cs="FZFangSong-Z02"/>
          <w:spacing w:val="-7"/>
          <w:sz w:val="30"/>
          <w:szCs w:val="30"/>
        </w:rPr>
        <w:t>收获割台</w:t>
      </w:r>
    </w:p>
    <w:p w14:paraId="2E81ABE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5</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5</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36"/>
          <w:sz w:val="30"/>
          <w:szCs w:val="30"/>
        </w:rPr>
        <w:t xml:space="preserve"> </w:t>
      </w:r>
      <w:r>
        <w:rPr>
          <w:rFonts w:ascii="FZFangSong-Z02" w:hAnsi="FZFangSong-Z02" w:eastAsia="FZFangSong-Z02" w:cs="FZFangSong-Z02"/>
          <w:spacing w:val="-4"/>
          <w:sz w:val="30"/>
          <w:szCs w:val="30"/>
        </w:rPr>
        <w:t>玉米收获专用割台</w:t>
      </w:r>
    </w:p>
    <w:p w14:paraId="4F2EFCD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方正黑体_GBK" w:hAnsi="方正黑体_GBK" w:eastAsia="方正黑体_GBK" w:cs="方正黑体_GBK"/>
          <w:sz w:val="30"/>
          <w:szCs w:val="30"/>
        </w:rPr>
      </w:pPr>
      <w:r>
        <w:rPr>
          <w:rFonts w:ascii="FZFangSong-Z02" w:hAnsi="FZFangSong-Z02" w:eastAsia="FZFangSong-Z02" w:cs="FZFangSong-Z02"/>
          <w:sz w:val="30"/>
          <w:szCs w:val="30"/>
        </w:rPr>
        <w:t xml:space="preserve"> </w:t>
      </w:r>
      <w:r>
        <w:rPr>
          <w:rFonts w:ascii="方正黑体_GBK" w:hAnsi="方正黑体_GBK" w:eastAsia="方正黑体_GBK" w:cs="方正黑体_GBK"/>
          <w:spacing w:val="-2"/>
          <w:sz w:val="30"/>
          <w:szCs w:val="30"/>
        </w:rPr>
        <w:t>6.设施种植机械</w:t>
      </w:r>
    </w:p>
    <w:p w14:paraId="7D4F264F">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2"/>
          <w:sz w:val="30"/>
          <w:szCs w:val="30"/>
        </w:rPr>
        <w:t>6</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 xml:space="preserve">1 </w:t>
      </w:r>
      <w:r>
        <w:rPr>
          <w:rFonts w:ascii="FZFangSong-Z02" w:hAnsi="FZFangSong-Z02" w:eastAsia="FZFangSong-Z02" w:cs="FZFangSong-Z02"/>
          <w:spacing w:val="-2"/>
          <w:sz w:val="30"/>
          <w:szCs w:val="30"/>
        </w:rPr>
        <w:t>食用菌生产设备</w:t>
      </w:r>
    </w:p>
    <w:p w14:paraId="37C929DE">
      <w:pPr>
        <w:keepNext w:val="0"/>
        <w:keepLines w:val="0"/>
        <w:pageBreakBefore w:val="0"/>
        <w:widowControl w:val="0"/>
        <w:kinsoku/>
        <w:wordWrap/>
        <w:overflowPunct w:val="0"/>
        <w:topLinePunct w:val="0"/>
        <w:autoSpaceDE w:val="0"/>
        <w:autoSpaceDN w:val="0"/>
        <w:bidi w:val="0"/>
        <w:adjustRightInd w:val="0"/>
        <w:snapToGrid w:val="0"/>
        <w:spacing w:line="220"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6</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30"/>
          <w:sz w:val="30"/>
          <w:szCs w:val="30"/>
        </w:rPr>
        <w:t xml:space="preserve"> </w:t>
      </w:r>
      <w:r>
        <w:rPr>
          <w:rFonts w:ascii="FZFangSong-Z02" w:hAnsi="FZFangSong-Z02" w:eastAsia="FZFangSong-Z02" w:cs="FZFangSong-Z02"/>
          <w:spacing w:val="-4"/>
          <w:sz w:val="30"/>
          <w:szCs w:val="30"/>
        </w:rPr>
        <w:t>菌料灭菌设备</w:t>
      </w:r>
    </w:p>
    <w:p w14:paraId="1ECAAF39">
      <w:pPr>
        <w:keepNext w:val="0"/>
        <w:keepLines w:val="0"/>
        <w:pageBreakBefore w:val="0"/>
        <w:widowControl w:val="0"/>
        <w:kinsoku/>
        <w:wordWrap/>
        <w:overflowPunct w:val="0"/>
        <w:topLinePunct w:val="0"/>
        <w:autoSpaceDE w:val="0"/>
        <w:autoSpaceDN w:val="0"/>
        <w:bidi w:val="0"/>
        <w:adjustRightInd w:val="0"/>
        <w:snapToGrid w:val="0"/>
        <w:spacing w:line="233"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5"/>
          <w:sz w:val="30"/>
          <w:szCs w:val="30"/>
        </w:rPr>
        <w:t>7.</w:t>
      </w:r>
      <w:r>
        <w:rPr>
          <w:rFonts w:ascii="方正黑体_GBK" w:hAnsi="方正黑体_GBK" w:eastAsia="方正黑体_GBK" w:cs="方正黑体_GBK"/>
          <w:spacing w:val="-34"/>
          <w:sz w:val="30"/>
          <w:szCs w:val="30"/>
        </w:rPr>
        <w:t xml:space="preserve"> </w:t>
      </w:r>
      <w:r>
        <w:rPr>
          <w:rFonts w:ascii="方正黑体_GBK" w:hAnsi="方正黑体_GBK" w:eastAsia="方正黑体_GBK" w:cs="方正黑体_GBK"/>
          <w:spacing w:val="-5"/>
          <w:sz w:val="30"/>
          <w:szCs w:val="30"/>
        </w:rPr>
        <w:t>田间监测及作业监控设备</w:t>
      </w:r>
    </w:p>
    <w:p w14:paraId="2D15B08A">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7</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55"/>
          <w:w w:val="101"/>
          <w:sz w:val="30"/>
          <w:szCs w:val="30"/>
        </w:rPr>
        <w:t xml:space="preserve"> </w:t>
      </w:r>
      <w:r>
        <w:rPr>
          <w:rFonts w:ascii="FZFangSong-Z02" w:hAnsi="FZFangSong-Z02" w:eastAsia="FZFangSong-Z02" w:cs="FZFangSong-Z02"/>
          <w:spacing w:val="-6"/>
          <w:sz w:val="30"/>
          <w:szCs w:val="30"/>
        </w:rPr>
        <w:t>田间作业监控设备</w:t>
      </w:r>
    </w:p>
    <w:p w14:paraId="7DA59BC4">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2"/>
          <w:sz w:val="30"/>
          <w:szCs w:val="30"/>
        </w:rPr>
      </w:pPr>
      <w:r>
        <w:rPr>
          <w:rFonts w:ascii="Times New Roman" w:hAnsi="Times New Roman" w:eastAsia="Times New Roman" w:cs="Times New Roman"/>
          <w:spacing w:val="-2"/>
          <w:sz w:val="30"/>
          <w:szCs w:val="30"/>
        </w:rPr>
        <w:t>7</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1</w:t>
      </w:r>
      <w:r>
        <w:rPr>
          <w:rFonts w:ascii="FZFangSong-Z02" w:hAnsi="FZFangSong-Z02" w:eastAsia="FZFangSong-Z02" w:cs="FZFangSong-Z02"/>
          <w:spacing w:val="-2"/>
          <w:sz w:val="30"/>
          <w:szCs w:val="30"/>
        </w:rPr>
        <w:t>.</w:t>
      </w:r>
      <w:r>
        <w:rPr>
          <w:rFonts w:ascii="Times New Roman" w:hAnsi="Times New Roman" w:eastAsia="Times New Roman" w:cs="Times New Roman"/>
          <w:spacing w:val="-2"/>
          <w:sz w:val="30"/>
          <w:szCs w:val="30"/>
        </w:rPr>
        <w:t>1</w:t>
      </w:r>
      <w:r>
        <w:rPr>
          <w:rFonts w:ascii="Times New Roman" w:hAnsi="Times New Roman" w:eastAsia="Times New Roman" w:cs="Times New Roman"/>
          <w:spacing w:val="37"/>
          <w:w w:val="101"/>
          <w:sz w:val="30"/>
          <w:szCs w:val="30"/>
        </w:rPr>
        <w:t xml:space="preserve"> </w:t>
      </w:r>
      <w:r>
        <w:rPr>
          <w:rFonts w:ascii="FZFangSong-Z02" w:hAnsi="FZFangSong-Z02" w:eastAsia="FZFangSong-Z02" w:cs="FZFangSong-Z02"/>
          <w:spacing w:val="-2"/>
          <w:sz w:val="30"/>
          <w:szCs w:val="30"/>
        </w:rPr>
        <w:t>辅助驾驶（系统）设备（含渔船用）</w:t>
      </w:r>
    </w:p>
    <w:p w14:paraId="42B6049C">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方正黑体_GBK" w:hAnsi="方正黑体_GBK" w:eastAsia="方正黑体_GBK" w:cs="方正黑体_GBK"/>
          <w:sz w:val="30"/>
          <w:szCs w:val="30"/>
        </w:rPr>
      </w:pPr>
      <w:r>
        <w:rPr>
          <w:rFonts w:ascii="FZFangSong-Z02" w:hAnsi="FZFangSong-Z02" w:eastAsia="FZFangSong-Z02" w:cs="FZFangSong-Z02"/>
          <w:sz w:val="30"/>
          <w:szCs w:val="30"/>
        </w:rPr>
        <w:t xml:space="preserve"> </w:t>
      </w:r>
      <w:r>
        <w:rPr>
          <w:rFonts w:ascii="方正黑体_GBK" w:hAnsi="方正黑体_GBK" w:eastAsia="方正黑体_GBK" w:cs="方正黑体_GBK"/>
          <w:spacing w:val="-1"/>
          <w:sz w:val="30"/>
          <w:szCs w:val="30"/>
        </w:rPr>
        <w:t>8.种植业废弃物处理设备</w:t>
      </w:r>
    </w:p>
    <w:p w14:paraId="1EB15901">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8.1</w:t>
      </w:r>
      <w:r>
        <w:rPr>
          <w:rFonts w:ascii="Times New Roman" w:hAnsi="Times New Roman" w:eastAsia="Times New Roman" w:cs="Times New Roman"/>
          <w:spacing w:val="20"/>
          <w:w w:val="101"/>
          <w:sz w:val="30"/>
          <w:szCs w:val="30"/>
        </w:rPr>
        <w:t xml:space="preserve"> </w:t>
      </w:r>
      <w:r>
        <w:rPr>
          <w:rFonts w:ascii="FZFangSong-Z02" w:hAnsi="FZFangSong-Z02" w:eastAsia="FZFangSong-Z02" w:cs="FZFangSong-Z02"/>
          <w:spacing w:val="-3"/>
          <w:sz w:val="30"/>
          <w:szCs w:val="30"/>
        </w:rPr>
        <w:t>农作物废弃物处理设备</w:t>
      </w:r>
    </w:p>
    <w:p w14:paraId="12C3C6A4">
      <w:pPr>
        <w:keepNext w:val="0"/>
        <w:keepLines w:val="0"/>
        <w:pageBreakBefore w:val="0"/>
        <w:widowControl w:val="0"/>
        <w:kinsoku/>
        <w:wordWrap/>
        <w:overflowPunct w:val="0"/>
        <w:topLinePunct w:val="0"/>
        <w:autoSpaceDE w:val="0"/>
        <w:autoSpaceDN w:val="0"/>
        <w:bidi w:val="0"/>
        <w:adjustRightInd w:val="0"/>
        <w:snapToGrid w:val="0"/>
        <w:spacing w:line="226"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8.1.</w:t>
      </w:r>
      <w:r>
        <w:rPr>
          <w:rFonts w:ascii="Times New Roman" w:hAnsi="Times New Roman" w:eastAsia="Times New Roman" w:cs="Times New Roman"/>
          <w:spacing w:val="-27"/>
          <w:sz w:val="30"/>
          <w:szCs w:val="30"/>
        </w:rPr>
        <w:t xml:space="preserve"> </w:t>
      </w:r>
      <w:r>
        <w:rPr>
          <w:rFonts w:ascii="Times New Roman" w:hAnsi="Times New Roman" w:eastAsia="Times New Roman" w:cs="Times New Roman"/>
          <w:spacing w:val="-5"/>
          <w:sz w:val="30"/>
          <w:szCs w:val="30"/>
        </w:rPr>
        <w:t>1</w:t>
      </w:r>
      <w:r>
        <w:rPr>
          <w:rFonts w:ascii="Times New Roman" w:hAnsi="Times New Roman" w:eastAsia="Times New Roman" w:cs="Times New Roman"/>
          <w:spacing w:val="22"/>
          <w:sz w:val="30"/>
          <w:szCs w:val="30"/>
        </w:rPr>
        <w:t xml:space="preserve"> </w:t>
      </w:r>
      <w:r>
        <w:rPr>
          <w:rFonts w:ascii="FZFangSong-Z02" w:hAnsi="FZFangSong-Z02" w:eastAsia="FZFangSong-Z02" w:cs="FZFangSong-Z02"/>
          <w:spacing w:val="-5"/>
          <w:sz w:val="30"/>
          <w:szCs w:val="30"/>
        </w:rPr>
        <w:t>秸秆压块（粒、棒）机</w:t>
      </w:r>
    </w:p>
    <w:p w14:paraId="663EDC36">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方正黑体_GBK" w:hAnsi="方正黑体_GBK" w:eastAsia="方正黑体_GBK" w:cs="方正黑体_GBK"/>
          <w:spacing w:val="-1"/>
          <w:sz w:val="30"/>
          <w:szCs w:val="30"/>
        </w:rPr>
      </w:pPr>
      <w:r>
        <w:rPr>
          <w:rFonts w:ascii="方正黑体_GBK" w:hAnsi="方正黑体_GBK" w:eastAsia="方正黑体_GBK" w:cs="方正黑体_GBK"/>
          <w:spacing w:val="-1"/>
          <w:sz w:val="30"/>
          <w:szCs w:val="30"/>
        </w:rPr>
        <w:t>9.饲料（草）收获加工运输设备</w:t>
      </w:r>
    </w:p>
    <w:p w14:paraId="5C5EF43D">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9</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1 </w:t>
      </w:r>
      <w:r>
        <w:rPr>
          <w:rFonts w:ascii="FZFangSong-Z02" w:hAnsi="FZFangSong-Z02" w:eastAsia="FZFangSong-Z02" w:cs="FZFangSong-Z02"/>
          <w:spacing w:val="-1"/>
          <w:sz w:val="30"/>
          <w:szCs w:val="30"/>
        </w:rPr>
        <w:t>饲料（草）收获机械</w:t>
      </w:r>
    </w:p>
    <w:p w14:paraId="70904A1C">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9</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38"/>
          <w:sz w:val="30"/>
          <w:szCs w:val="30"/>
        </w:rPr>
        <w:t xml:space="preserve"> </w:t>
      </w:r>
      <w:r>
        <w:rPr>
          <w:rFonts w:ascii="FZFangSong-Z02" w:hAnsi="FZFangSong-Z02" w:eastAsia="FZFangSong-Z02" w:cs="FZFangSong-Z02"/>
          <w:spacing w:val="-3"/>
          <w:sz w:val="30"/>
          <w:szCs w:val="30"/>
        </w:rPr>
        <w:t>割草（压扁）机</w:t>
      </w:r>
    </w:p>
    <w:p w14:paraId="62938509">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9</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19"/>
          <w:sz w:val="30"/>
          <w:szCs w:val="30"/>
        </w:rPr>
        <w:t xml:space="preserve"> </w:t>
      </w:r>
      <w:r>
        <w:rPr>
          <w:rFonts w:ascii="FZFangSong-Z02" w:hAnsi="FZFangSong-Z02" w:eastAsia="FZFangSong-Z02" w:cs="FZFangSong-Z02"/>
          <w:spacing w:val="-4"/>
          <w:sz w:val="30"/>
          <w:szCs w:val="30"/>
        </w:rPr>
        <w:t>搂草机</w:t>
      </w:r>
    </w:p>
    <w:p w14:paraId="7585042C">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9</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3</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3"/>
          <w:sz w:val="30"/>
          <w:szCs w:val="30"/>
        </w:rPr>
        <w:t>打（压）捆机</w:t>
      </w:r>
    </w:p>
    <w:p w14:paraId="057CF088">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9</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4</w:t>
      </w:r>
      <w:r>
        <w:rPr>
          <w:rFonts w:ascii="Times New Roman" w:hAnsi="Times New Roman" w:eastAsia="Times New Roman" w:cs="Times New Roman"/>
          <w:spacing w:val="27"/>
          <w:sz w:val="30"/>
          <w:szCs w:val="30"/>
        </w:rPr>
        <w:t xml:space="preserve"> </w:t>
      </w:r>
      <w:r>
        <w:rPr>
          <w:rFonts w:ascii="FZFangSong-Z02" w:hAnsi="FZFangSong-Z02" w:eastAsia="FZFangSong-Z02" w:cs="FZFangSong-Z02"/>
          <w:spacing w:val="-4"/>
          <w:sz w:val="30"/>
          <w:szCs w:val="30"/>
        </w:rPr>
        <w:t>草捆包膜机</w:t>
      </w:r>
    </w:p>
    <w:p w14:paraId="3EB4226B">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9</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5</w:t>
      </w:r>
      <w:r>
        <w:rPr>
          <w:rFonts w:ascii="Times New Roman" w:hAnsi="Times New Roman" w:eastAsia="Times New Roman" w:cs="Times New Roman"/>
          <w:spacing w:val="29"/>
          <w:sz w:val="30"/>
          <w:szCs w:val="30"/>
        </w:rPr>
        <w:t xml:space="preserve"> </w:t>
      </w:r>
      <w:r>
        <w:rPr>
          <w:rFonts w:ascii="FZFangSong-Z02" w:hAnsi="FZFangSong-Z02" w:eastAsia="FZFangSong-Z02" w:cs="FZFangSong-Z02"/>
          <w:spacing w:val="-3"/>
          <w:sz w:val="30"/>
          <w:szCs w:val="30"/>
        </w:rPr>
        <w:t>青（黄）饲料收获机</w:t>
      </w:r>
    </w:p>
    <w:p w14:paraId="40254C9E">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9</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6</w:t>
      </w:r>
      <w:r>
        <w:rPr>
          <w:rFonts w:ascii="Times New Roman" w:hAnsi="Times New Roman" w:eastAsia="Times New Roman" w:cs="Times New Roman"/>
          <w:spacing w:val="27"/>
          <w:sz w:val="30"/>
          <w:szCs w:val="30"/>
        </w:rPr>
        <w:t xml:space="preserve"> </w:t>
      </w:r>
      <w:r>
        <w:rPr>
          <w:rFonts w:ascii="FZFangSong-Z02" w:hAnsi="FZFangSong-Z02" w:eastAsia="FZFangSong-Z02" w:cs="FZFangSong-Z02"/>
          <w:spacing w:val="-4"/>
          <w:sz w:val="30"/>
          <w:szCs w:val="30"/>
        </w:rPr>
        <w:t>打捆包膜机</w:t>
      </w:r>
    </w:p>
    <w:p w14:paraId="2F456404">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9</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2 </w:t>
      </w:r>
      <w:r>
        <w:rPr>
          <w:rFonts w:ascii="FZFangSong-Z02" w:hAnsi="FZFangSong-Z02" w:eastAsia="FZFangSong-Z02" w:cs="FZFangSong-Z02"/>
          <w:spacing w:val="-1"/>
          <w:sz w:val="30"/>
          <w:szCs w:val="30"/>
        </w:rPr>
        <w:t>饲料（草）加工机械</w:t>
      </w:r>
    </w:p>
    <w:p w14:paraId="1B6DE9BE">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9</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19"/>
          <w:sz w:val="30"/>
          <w:szCs w:val="30"/>
        </w:rPr>
        <w:t xml:space="preserve"> </w:t>
      </w:r>
      <w:r>
        <w:rPr>
          <w:rFonts w:ascii="FZFangSong-Z02" w:hAnsi="FZFangSong-Z02" w:eastAsia="FZFangSong-Z02" w:cs="FZFangSong-Z02"/>
          <w:spacing w:val="-4"/>
          <w:sz w:val="30"/>
          <w:szCs w:val="30"/>
        </w:rPr>
        <w:t>铡草机</w:t>
      </w:r>
    </w:p>
    <w:p w14:paraId="25B4BF67">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9</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27"/>
          <w:sz w:val="30"/>
          <w:szCs w:val="30"/>
        </w:rPr>
        <w:t xml:space="preserve"> </w:t>
      </w:r>
      <w:r>
        <w:rPr>
          <w:rFonts w:ascii="FZFangSong-Z02" w:hAnsi="FZFangSong-Z02" w:eastAsia="FZFangSong-Z02" w:cs="FZFangSong-Z02"/>
          <w:spacing w:val="-4"/>
          <w:sz w:val="30"/>
          <w:szCs w:val="30"/>
        </w:rPr>
        <w:t>青贮切碎机</w:t>
      </w:r>
    </w:p>
    <w:p w14:paraId="3B7C645B">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9</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3 </w:t>
      </w:r>
      <w:r>
        <w:rPr>
          <w:rFonts w:ascii="FZFangSong-Z02" w:hAnsi="FZFangSong-Z02" w:eastAsia="FZFangSong-Z02" w:cs="FZFangSong-Z02"/>
          <w:spacing w:val="-1"/>
          <w:sz w:val="30"/>
          <w:szCs w:val="30"/>
        </w:rPr>
        <w:t>饲料（草）粉碎机</w:t>
      </w:r>
    </w:p>
    <w:p w14:paraId="587317FC">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9</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4 </w:t>
      </w:r>
      <w:r>
        <w:rPr>
          <w:rFonts w:ascii="FZFangSong-Z02" w:hAnsi="FZFangSong-Z02" w:eastAsia="FZFangSong-Z02" w:cs="FZFangSong-Z02"/>
          <w:spacing w:val="-1"/>
          <w:sz w:val="30"/>
          <w:szCs w:val="30"/>
        </w:rPr>
        <w:t>颗粒饲料压制机</w:t>
      </w:r>
    </w:p>
    <w:p w14:paraId="794E0A58">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9</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5</w:t>
      </w:r>
      <w:r>
        <w:rPr>
          <w:rFonts w:ascii="Times New Roman" w:hAnsi="Times New Roman" w:eastAsia="Times New Roman" w:cs="Times New Roman"/>
          <w:spacing w:val="27"/>
          <w:sz w:val="30"/>
          <w:szCs w:val="30"/>
        </w:rPr>
        <w:t xml:space="preserve"> </w:t>
      </w:r>
      <w:r>
        <w:rPr>
          <w:rFonts w:ascii="FZFangSong-Z02" w:hAnsi="FZFangSong-Z02" w:eastAsia="FZFangSong-Z02" w:cs="FZFangSong-Z02"/>
          <w:spacing w:val="-4"/>
          <w:sz w:val="30"/>
          <w:szCs w:val="30"/>
        </w:rPr>
        <w:t>饲料混合机</w:t>
      </w:r>
    </w:p>
    <w:p w14:paraId="23AC3ABF">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9</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2</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6 </w:t>
      </w:r>
      <w:r>
        <w:rPr>
          <w:rFonts w:ascii="FZFangSong-Z02" w:hAnsi="FZFangSong-Z02" w:eastAsia="FZFangSong-Z02" w:cs="FZFangSong-Z02"/>
          <w:spacing w:val="-1"/>
          <w:sz w:val="30"/>
          <w:szCs w:val="30"/>
        </w:rPr>
        <w:t>全混合日粮制备机</w:t>
      </w:r>
    </w:p>
    <w:p w14:paraId="71A34B09">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方正黑体_GBK" w:hAnsi="方正黑体_GBK" w:eastAsia="方正黑体_GBK" w:cs="方正黑体_GBK"/>
          <w:spacing w:val="-4"/>
          <w:sz w:val="30"/>
          <w:szCs w:val="30"/>
        </w:rPr>
      </w:pPr>
      <w:r>
        <w:rPr>
          <w:rFonts w:ascii="FZFangSong-Z02" w:hAnsi="FZFangSong-Z02" w:eastAsia="FZFangSong-Z02" w:cs="FZFangSong-Z02"/>
          <w:spacing w:val="1"/>
          <w:sz w:val="30"/>
          <w:szCs w:val="30"/>
        </w:rPr>
        <w:t xml:space="preserve"> </w:t>
      </w:r>
      <w:r>
        <w:rPr>
          <w:rFonts w:ascii="方正黑体_GBK" w:hAnsi="方正黑体_GBK" w:eastAsia="方正黑体_GBK" w:cs="方正黑体_GBK"/>
          <w:spacing w:val="-4"/>
          <w:sz w:val="30"/>
          <w:szCs w:val="30"/>
        </w:rPr>
        <w:t>10.畜禽养殖机械</w:t>
      </w:r>
    </w:p>
    <w:p w14:paraId="5E572BCC">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10</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6"/>
          <w:sz w:val="30"/>
          <w:szCs w:val="30"/>
        </w:rPr>
        <w:t xml:space="preserve"> </w:t>
      </w:r>
      <w:r>
        <w:rPr>
          <w:rFonts w:ascii="FZFangSong-Z02" w:hAnsi="FZFangSong-Z02" w:eastAsia="FZFangSong-Z02" w:cs="FZFangSong-Z02"/>
          <w:spacing w:val="-6"/>
          <w:sz w:val="30"/>
          <w:szCs w:val="30"/>
        </w:rPr>
        <w:t>畜禽养殖成套设备</w:t>
      </w:r>
    </w:p>
    <w:p w14:paraId="55CE7CC6">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10</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7"/>
          <w:sz w:val="30"/>
          <w:szCs w:val="30"/>
        </w:rPr>
        <w:t xml:space="preserve"> </w:t>
      </w:r>
      <w:r>
        <w:rPr>
          <w:rFonts w:ascii="FZFangSong-Z02" w:hAnsi="FZFangSong-Z02" w:eastAsia="FZFangSong-Z02" w:cs="FZFangSong-Z02"/>
          <w:spacing w:val="-6"/>
          <w:sz w:val="30"/>
          <w:szCs w:val="30"/>
        </w:rPr>
        <w:t>蜜蜂养殖设备</w:t>
      </w:r>
    </w:p>
    <w:p w14:paraId="717C266F">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8"/>
          <w:sz w:val="30"/>
          <w:szCs w:val="30"/>
        </w:rPr>
      </w:pPr>
      <w:r>
        <w:rPr>
          <w:rFonts w:ascii="Times New Roman" w:hAnsi="Times New Roman" w:eastAsia="Times New Roman" w:cs="Times New Roman"/>
          <w:spacing w:val="-8"/>
          <w:sz w:val="30"/>
          <w:szCs w:val="30"/>
        </w:rPr>
        <w:t>10</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2</w:t>
      </w:r>
      <w:r>
        <w:rPr>
          <w:rFonts w:ascii="Times New Roman" w:hAnsi="Times New Roman" w:eastAsia="Times New Roman" w:cs="Times New Roman"/>
          <w:spacing w:val="44"/>
          <w:sz w:val="30"/>
          <w:szCs w:val="30"/>
        </w:rPr>
        <w:t xml:space="preserve"> </w:t>
      </w:r>
      <w:r>
        <w:rPr>
          <w:rFonts w:ascii="FZFangSong-Z02" w:hAnsi="FZFangSong-Z02" w:eastAsia="FZFangSong-Z02" w:cs="FZFangSong-Z02"/>
          <w:spacing w:val="-8"/>
          <w:sz w:val="30"/>
          <w:szCs w:val="30"/>
        </w:rPr>
        <w:t>畜禽繁育设备</w:t>
      </w:r>
    </w:p>
    <w:p w14:paraId="7759DA7F">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10</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19"/>
          <w:sz w:val="30"/>
          <w:szCs w:val="30"/>
        </w:rPr>
        <w:t xml:space="preserve"> </w:t>
      </w:r>
      <w:r>
        <w:rPr>
          <w:rFonts w:ascii="FZFangSong-Z02" w:hAnsi="FZFangSong-Z02" w:eastAsia="FZFangSong-Z02" w:cs="FZFangSong-Z02"/>
          <w:spacing w:val="-6"/>
          <w:sz w:val="30"/>
          <w:szCs w:val="30"/>
        </w:rPr>
        <w:t>孵化机</w:t>
      </w:r>
    </w:p>
    <w:p w14:paraId="50AABE9E">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7"/>
          <w:sz w:val="30"/>
          <w:szCs w:val="30"/>
        </w:rPr>
      </w:pPr>
      <w:r>
        <w:rPr>
          <w:rFonts w:ascii="Times New Roman" w:hAnsi="Times New Roman" w:eastAsia="Times New Roman" w:cs="Times New Roman"/>
          <w:spacing w:val="-7"/>
          <w:sz w:val="30"/>
          <w:szCs w:val="30"/>
        </w:rPr>
        <w:t>10</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3</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7"/>
          <w:sz w:val="30"/>
          <w:szCs w:val="30"/>
        </w:rPr>
        <w:t>饲养设备</w:t>
      </w:r>
    </w:p>
    <w:p w14:paraId="67887169">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10</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3</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7"/>
          <w:sz w:val="30"/>
          <w:szCs w:val="30"/>
        </w:rPr>
        <w:t xml:space="preserve"> </w:t>
      </w:r>
      <w:r>
        <w:rPr>
          <w:rFonts w:ascii="FZFangSong-Z02" w:hAnsi="FZFangSong-Z02" w:eastAsia="FZFangSong-Z02" w:cs="FZFangSong-Z02"/>
          <w:spacing w:val="-6"/>
          <w:sz w:val="30"/>
          <w:szCs w:val="30"/>
        </w:rPr>
        <w:t>喂（送）料机</w:t>
      </w:r>
    </w:p>
    <w:p w14:paraId="19C0C811">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方正黑体_GBK" w:hAnsi="方正黑体_GBK" w:eastAsia="方正黑体_GBK" w:cs="方正黑体_GBK"/>
          <w:spacing w:val="-3"/>
          <w:sz w:val="30"/>
          <w:szCs w:val="30"/>
        </w:rPr>
      </w:pPr>
      <w:r>
        <w:rPr>
          <w:rFonts w:ascii="方正黑体_GBK" w:hAnsi="方正黑体_GBK" w:eastAsia="方正黑体_GBK" w:cs="方正黑体_GBK"/>
          <w:spacing w:val="-3"/>
          <w:sz w:val="30"/>
          <w:szCs w:val="30"/>
        </w:rPr>
        <w:t>11.畜禽产品采集储运设备</w:t>
      </w:r>
    </w:p>
    <w:p w14:paraId="3F895C4B">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7"/>
          <w:sz w:val="30"/>
          <w:szCs w:val="30"/>
        </w:rPr>
      </w:pPr>
      <w:r>
        <w:rPr>
          <w:rFonts w:ascii="Times New Roman" w:hAnsi="Times New Roman" w:eastAsia="Times New Roman" w:cs="Times New Roman"/>
          <w:spacing w:val="-7"/>
          <w:sz w:val="30"/>
          <w:szCs w:val="30"/>
        </w:rPr>
        <w:t>11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Times New Roman" w:hAnsi="Times New Roman" w:eastAsia="Times New Roman" w:cs="Times New Roman"/>
          <w:spacing w:val="36"/>
          <w:sz w:val="30"/>
          <w:szCs w:val="30"/>
        </w:rPr>
        <w:t xml:space="preserve"> </w:t>
      </w:r>
      <w:r>
        <w:rPr>
          <w:rFonts w:ascii="FZFangSong-Z02" w:hAnsi="FZFangSong-Z02" w:eastAsia="FZFangSong-Z02" w:cs="FZFangSong-Z02"/>
          <w:spacing w:val="-7"/>
          <w:sz w:val="30"/>
          <w:szCs w:val="30"/>
        </w:rPr>
        <w:t>畜禽产品采集设备</w:t>
      </w:r>
    </w:p>
    <w:p w14:paraId="68E0094D">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8"/>
          <w:sz w:val="30"/>
          <w:szCs w:val="30"/>
        </w:rPr>
      </w:pPr>
      <w:r>
        <w:rPr>
          <w:rFonts w:ascii="Times New Roman" w:hAnsi="Times New Roman" w:eastAsia="Times New Roman" w:cs="Times New Roman"/>
          <w:spacing w:val="-8"/>
          <w:sz w:val="30"/>
          <w:szCs w:val="30"/>
        </w:rPr>
        <w:t>11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1</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1</w:t>
      </w:r>
      <w:r>
        <w:rPr>
          <w:rFonts w:ascii="Times New Roman" w:hAnsi="Times New Roman" w:eastAsia="Times New Roman" w:cs="Times New Roman"/>
          <w:spacing w:val="25"/>
          <w:sz w:val="30"/>
          <w:szCs w:val="30"/>
        </w:rPr>
        <w:t xml:space="preserve"> </w:t>
      </w:r>
      <w:r>
        <w:rPr>
          <w:rFonts w:ascii="FZFangSong-Z02" w:hAnsi="FZFangSong-Z02" w:eastAsia="FZFangSong-Z02" w:cs="FZFangSong-Z02"/>
          <w:spacing w:val="-8"/>
          <w:sz w:val="30"/>
          <w:szCs w:val="30"/>
        </w:rPr>
        <w:t>挤奶机</w:t>
      </w:r>
    </w:p>
    <w:p w14:paraId="2AC1ECED">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Times New Roman" w:hAnsi="Times New Roman" w:eastAsia="Times New Roman" w:cs="Times New Roman"/>
          <w:spacing w:val="25"/>
          <w:sz w:val="30"/>
          <w:szCs w:val="30"/>
        </w:rPr>
        <w:t xml:space="preserve"> </w:t>
      </w:r>
      <w:r>
        <w:rPr>
          <w:rFonts w:ascii="FZFangSong-Z02" w:hAnsi="FZFangSong-Z02" w:eastAsia="FZFangSong-Z02" w:cs="FZFangSong-Z02"/>
          <w:spacing w:val="-6"/>
          <w:sz w:val="30"/>
          <w:szCs w:val="30"/>
        </w:rPr>
        <w:t>散装乳冷藏罐</w:t>
      </w:r>
    </w:p>
    <w:p w14:paraId="66BCAF00">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方正黑体_GBK" w:hAnsi="方正黑体_GBK" w:eastAsia="方正黑体_GBK" w:cs="方正黑体_GBK"/>
          <w:spacing w:val="-2"/>
          <w:sz w:val="30"/>
          <w:szCs w:val="30"/>
        </w:rPr>
      </w:pPr>
      <w:r>
        <w:rPr>
          <w:rFonts w:ascii="方正黑体_GBK" w:hAnsi="方正黑体_GBK" w:eastAsia="方正黑体_GBK" w:cs="方正黑体_GBK"/>
          <w:spacing w:val="-2"/>
          <w:sz w:val="30"/>
          <w:szCs w:val="30"/>
        </w:rPr>
        <w:t>12.畜禽养殖废弃物及病死畜禽处理设备</w:t>
      </w:r>
    </w:p>
    <w:p w14:paraId="7F14466C">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5"/>
          <w:sz w:val="30"/>
          <w:szCs w:val="30"/>
        </w:rPr>
      </w:pPr>
      <w:r>
        <w:rPr>
          <w:rFonts w:ascii="Times New Roman" w:hAnsi="Times New Roman" w:eastAsia="Times New Roman" w:cs="Times New Roman"/>
          <w:spacing w:val="-5"/>
          <w:sz w:val="30"/>
          <w:szCs w:val="30"/>
        </w:rPr>
        <w:t>12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Times New Roman" w:hAnsi="Times New Roman" w:eastAsia="Times New Roman" w:cs="Times New Roman"/>
          <w:spacing w:val="39"/>
          <w:sz w:val="30"/>
          <w:szCs w:val="30"/>
        </w:rPr>
        <w:t xml:space="preserve"> </w:t>
      </w:r>
      <w:r>
        <w:rPr>
          <w:rFonts w:ascii="FZFangSong-Z02" w:hAnsi="FZFangSong-Z02" w:eastAsia="FZFangSong-Z02" w:cs="FZFangSong-Z02"/>
          <w:spacing w:val="-5"/>
          <w:sz w:val="30"/>
          <w:szCs w:val="30"/>
        </w:rPr>
        <w:t>畜禽粪污资源化利用设备</w:t>
      </w:r>
    </w:p>
    <w:p w14:paraId="1C1404EC">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pacing w:val="-7"/>
          <w:sz w:val="30"/>
          <w:szCs w:val="30"/>
        </w:rPr>
      </w:pPr>
      <w:r>
        <w:rPr>
          <w:rFonts w:ascii="Times New Roman" w:hAnsi="Times New Roman" w:eastAsia="Times New Roman" w:cs="Times New Roman"/>
          <w:spacing w:val="-7"/>
          <w:sz w:val="30"/>
          <w:szCs w:val="30"/>
        </w:rPr>
        <w:t>12</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Times New Roman" w:hAnsi="Times New Roman" w:eastAsia="Times New Roman" w:cs="Times New Roman"/>
          <w:spacing w:val="28"/>
          <w:sz w:val="30"/>
          <w:szCs w:val="30"/>
        </w:rPr>
        <w:t xml:space="preserve"> </w:t>
      </w:r>
      <w:r>
        <w:rPr>
          <w:rFonts w:ascii="FZFangSong-Z02" w:hAnsi="FZFangSong-Z02" w:eastAsia="FZFangSong-Z02" w:cs="FZFangSong-Z02"/>
          <w:spacing w:val="-7"/>
          <w:sz w:val="30"/>
          <w:szCs w:val="30"/>
        </w:rPr>
        <w:t>清粪机</w:t>
      </w:r>
    </w:p>
    <w:p w14:paraId="7D36A1ED">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12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Times New Roman" w:hAnsi="Times New Roman" w:eastAsia="Times New Roman" w:cs="Times New Roman"/>
          <w:spacing w:val="40"/>
          <w:sz w:val="30"/>
          <w:szCs w:val="30"/>
        </w:rPr>
        <w:t xml:space="preserve"> </w:t>
      </w:r>
      <w:r>
        <w:rPr>
          <w:rFonts w:ascii="FZFangSong-Z02" w:hAnsi="FZFangSong-Z02" w:eastAsia="FZFangSong-Z02" w:cs="FZFangSong-Z02"/>
          <w:spacing w:val="-5"/>
          <w:sz w:val="30"/>
          <w:szCs w:val="30"/>
        </w:rPr>
        <w:t>畜禽粪污固液分离机</w:t>
      </w:r>
    </w:p>
    <w:p w14:paraId="64E5B192">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12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3</w:t>
      </w:r>
      <w:r>
        <w:rPr>
          <w:rFonts w:ascii="Times New Roman" w:hAnsi="Times New Roman" w:eastAsia="Times New Roman" w:cs="Times New Roman"/>
          <w:spacing w:val="45"/>
          <w:sz w:val="30"/>
          <w:szCs w:val="30"/>
        </w:rPr>
        <w:t xml:space="preserve"> </w:t>
      </w:r>
      <w:r>
        <w:rPr>
          <w:rFonts w:ascii="FZFangSong-Z02" w:hAnsi="FZFangSong-Z02" w:eastAsia="FZFangSong-Z02" w:cs="FZFangSong-Z02"/>
          <w:spacing w:val="-5"/>
          <w:sz w:val="30"/>
          <w:szCs w:val="30"/>
        </w:rPr>
        <w:t>畜禽粪便发酵处理设备</w:t>
      </w:r>
    </w:p>
    <w:p w14:paraId="6CC41956">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12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4</w:t>
      </w:r>
      <w:r>
        <w:rPr>
          <w:rFonts w:ascii="Times New Roman" w:hAnsi="Times New Roman" w:eastAsia="Times New Roman" w:cs="Times New Roman"/>
          <w:spacing w:val="35"/>
          <w:sz w:val="30"/>
          <w:szCs w:val="30"/>
        </w:rPr>
        <w:t xml:space="preserve"> </w:t>
      </w:r>
      <w:r>
        <w:rPr>
          <w:rFonts w:ascii="FZFangSong-Z02" w:hAnsi="FZFangSong-Z02" w:eastAsia="FZFangSong-Z02" w:cs="FZFangSong-Z02"/>
          <w:spacing w:val="-5"/>
          <w:sz w:val="30"/>
          <w:szCs w:val="30"/>
        </w:rPr>
        <w:t>畜禽粪便翻堆设备</w:t>
      </w:r>
    </w:p>
    <w:p w14:paraId="7A1E2CBC">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12.1.5</w:t>
      </w:r>
      <w:r>
        <w:rPr>
          <w:rFonts w:ascii="Times New Roman" w:hAnsi="Times New Roman" w:eastAsia="Times New Roman" w:cs="Times New Roman"/>
          <w:spacing w:val="48"/>
          <w:sz w:val="30"/>
          <w:szCs w:val="30"/>
        </w:rPr>
        <w:t xml:space="preserve"> </w:t>
      </w:r>
      <w:r>
        <w:rPr>
          <w:rFonts w:ascii="FZFangSong-Z02" w:hAnsi="FZFangSong-Z02" w:eastAsia="FZFangSong-Z02" w:cs="FZFangSong-Z02"/>
          <w:spacing w:val="-6"/>
          <w:sz w:val="30"/>
          <w:szCs w:val="30"/>
        </w:rPr>
        <w:t>畜禽粪便干燥设备</w:t>
      </w:r>
    </w:p>
    <w:p w14:paraId="2CBC5563">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12.1.6</w:t>
      </w:r>
      <w:r>
        <w:rPr>
          <w:rFonts w:ascii="Times New Roman" w:hAnsi="Times New Roman" w:eastAsia="Times New Roman" w:cs="Times New Roman"/>
          <w:spacing w:val="48"/>
          <w:sz w:val="30"/>
          <w:szCs w:val="30"/>
        </w:rPr>
        <w:t xml:space="preserve"> </w:t>
      </w:r>
      <w:r>
        <w:rPr>
          <w:rFonts w:ascii="FZFangSong-Z02" w:hAnsi="FZFangSong-Z02" w:eastAsia="FZFangSong-Z02" w:cs="FZFangSong-Z02"/>
          <w:spacing w:val="-6"/>
          <w:sz w:val="30"/>
          <w:szCs w:val="30"/>
        </w:rPr>
        <w:t>沼液沼渣抽排设备</w:t>
      </w:r>
    </w:p>
    <w:p w14:paraId="44807542">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12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4"/>
          <w:sz w:val="30"/>
          <w:szCs w:val="30"/>
        </w:rPr>
        <w:t>病死畜禽储运及处理设备</w:t>
      </w:r>
    </w:p>
    <w:p w14:paraId="2C1F660F">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12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Times New Roman" w:hAnsi="Times New Roman" w:eastAsia="Times New Roman" w:cs="Times New Roman"/>
          <w:spacing w:val="35"/>
          <w:sz w:val="30"/>
          <w:szCs w:val="30"/>
        </w:rPr>
        <w:t xml:space="preserve"> </w:t>
      </w:r>
      <w:r>
        <w:rPr>
          <w:rFonts w:ascii="FZFangSong-Z02" w:hAnsi="FZFangSong-Z02" w:eastAsia="FZFangSong-Z02" w:cs="FZFangSong-Z02"/>
          <w:spacing w:val="-5"/>
          <w:sz w:val="30"/>
          <w:szCs w:val="30"/>
        </w:rPr>
        <w:t>病死畜禽处理设备</w:t>
      </w:r>
      <w:r>
        <w:rPr>
          <w:rFonts w:ascii="FZFangSong-Z02" w:hAnsi="FZFangSong-Z02" w:eastAsia="FZFangSong-Z02" w:cs="FZFangSong-Z02"/>
          <w:sz w:val="30"/>
          <w:szCs w:val="30"/>
        </w:rPr>
        <w:t xml:space="preserve"> </w:t>
      </w:r>
    </w:p>
    <w:p w14:paraId="55C63DE0">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4"/>
          <w:sz w:val="30"/>
          <w:szCs w:val="30"/>
        </w:rPr>
        <w:t>13.水产养殖机械</w:t>
      </w:r>
    </w:p>
    <w:p w14:paraId="64BA3316">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7"/>
          <w:sz w:val="30"/>
          <w:szCs w:val="30"/>
        </w:rPr>
        <w:t>13</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7"/>
          <w:sz w:val="30"/>
          <w:szCs w:val="30"/>
        </w:rPr>
        <w:t>投饲机械</w:t>
      </w:r>
    </w:p>
    <w:p w14:paraId="4FC25126">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13</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1 </w:t>
      </w:r>
      <w:r>
        <w:rPr>
          <w:rFonts w:ascii="FZFangSong-Z02" w:hAnsi="FZFangSong-Z02" w:eastAsia="FZFangSong-Z02" w:cs="FZFangSong-Z02"/>
          <w:spacing w:val="-3"/>
          <w:sz w:val="30"/>
          <w:szCs w:val="30"/>
        </w:rPr>
        <w:t>投（饲）饵机</w:t>
      </w:r>
    </w:p>
    <w:p w14:paraId="7B4602F9">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13</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6"/>
          <w:sz w:val="30"/>
          <w:szCs w:val="30"/>
        </w:rPr>
        <w:t>水质调控设备</w:t>
      </w:r>
    </w:p>
    <w:p w14:paraId="1FB65DAB">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pacing w:val="-7"/>
          <w:sz w:val="30"/>
          <w:szCs w:val="30"/>
        </w:rPr>
      </w:pPr>
      <w:r>
        <w:rPr>
          <w:rFonts w:ascii="Times New Roman" w:hAnsi="Times New Roman" w:eastAsia="Times New Roman" w:cs="Times New Roman"/>
          <w:spacing w:val="-7"/>
          <w:sz w:val="30"/>
          <w:szCs w:val="30"/>
        </w:rPr>
        <w:t>13</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2</w:t>
      </w:r>
      <w:r>
        <w:rPr>
          <w:rFonts w:ascii="FZFangSong-Z02" w:hAnsi="FZFangSong-Z02" w:eastAsia="FZFangSong-Z02" w:cs="FZFangSong-Z02"/>
          <w:spacing w:val="-7"/>
          <w:sz w:val="30"/>
          <w:szCs w:val="30"/>
        </w:rPr>
        <w:t>.</w:t>
      </w:r>
      <w:r>
        <w:rPr>
          <w:rFonts w:ascii="Times New Roman" w:hAnsi="Times New Roman" w:eastAsia="Times New Roman" w:cs="Times New Roman"/>
          <w:spacing w:val="-7"/>
          <w:sz w:val="30"/>
          <w:szCs w:val="30"/>
        </w:rPr>
        <w:t>1</w:t>
      </w:r>
      <w:r>
        <w:rPr>
          <w:rFonts w:ascii="Times New Roman" w:hAnsi="Times New Roman" w:eastAsia="Times New Roman" w:cs="Times New Roman"/>
          <w:spacing w:val="28"/>
          <w:sz w:val="30"/>
          <w:szCs w:val="30"/>
        </w:rPr>
        <w:t xml:space="preserve"> </w:t>
      </w:r>
      <w:r>
        <w:rPr>
          <w:rFonts w:ascii="FZFangSong-Z02" w:hAnsi="FZFangSong-Z02" w:eastAsia="FZFangSong-Z02" w:cs="FZFangSong-Z02"/>
          <w:spacing w:val="-7"/>
          <w:sz w:val="30"/>
          <w:szCs w:val="30"/>
        </w:rPr>
        <w:t>增氧机</w:t>
      </w:r>
    </w:p>
    <w:p w14:paraId="739A51E2">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13</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21"/>
          <w:sz w:val="30"/>
          <w:szCs w:val="30"/>
        </w:rPr>
        <w:t xml:space="preserve"> </w:t>
      </w:r>
      <w:r>
        <w:rPr>
          <w:rFonts w:ascii="FZFangSong-Z02" w:hAnsi="FZFangSong-Z02" w:eastAsia="FZFangSong-Z02" w:cs="FZFangSong-Z02"/>
          <w:spacing w:val="-4"/>
          <w:sz w:val="30"/>
          <w:szCs w:val="30"/>
        </w:rPr>
        <w:t>水质调控监控设备</w:t>
      </w:r>
      <w:r>
        <w:rPr>
          <w:rFonts w:ascii="FZFangSong-Z02" w:hAnsi="FZFangSong-Z02" w:eastAsia="FZFangSong-Z02" w:cs="FZFangSong-Z02"/>
          <w:sz w:val="30"/>
          <w:szCs w:val="30"/>
        </w:rPr>
        <w:t xml:space="preserve"> </w:t>
      </w:r>
    </w:p>
    <w:p w14:paraId="544F1D97">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3"/>
          <w:sz w:val="30"/>
          <w:szCs w:val="30"/>
        </w:rPr>
        <w:t>14.种子初加工机械</w:t>
      </w:r>
    </w:p>
    <w:p w14:paraId="75AE5A6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14</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0"/>
          <w:sz w:val="30"/>
          <w:szCs w:val="30"/>
        </w:rPr>
        <w:t xml:space="preserve"> </w:t>
      </w:r>
      <w:r>
        <w:rPr>
          <w:rFonts w:ascii="FZFangSong-Z02" w:hAnsi="FZFangSong-Z02" w:eastAsia="FZFangSong-Z02" w:cs="FZFangSong-Z02"/>
          <w:spacing w:val="-6"/>
          <w:sz w:val="30"/>
          <w:szCs w:val="30"/>
        </w:rPr>
        <w:t>种子初加工机械</w:t>
      </w:r>
    </w:p>
    <w:p w14:paraId="03FAD78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14</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1"/>
          <w:sz w:val="30"/>
          <w:szCs w:val="30"/>
        </w:rPr>
        <w:t xml:space="preserve"> </w:t>
      </w:r>
      <w:r>
        <w:rPr>
          <w:rFonts w:ascii="FZFangSong-Z02" w:hAnsi="FZFangSong-Z02" w:eastAsia="FZFangSong-Z02" w:cs="FZFangSong-Z02"/>
          <w:spacing w:val="-6"/>
          <w:sz w:val="30"/>
          <w:szCs w:val="30"/>
        </w:rPr>
        <w:t>种子清选机</w:t>
      </w:r>
    </w:p>
    <w:p w14:paraId="32A575B9">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3"/>
          <w:sz w:val="30"/>
          <w:szCs w:val="30"/>
        </w:rPr>
        <w:t>15.粮油糖初加工机械</w:t>
      </w:r>
    </w:p>
    <w:p w14:paraId="2A26D533">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15</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1 </w:t>
      </w:r>
      <w:r>
        <w:rPr>
          <w:rFonts w:ascii="FZFangSong-Z02" w:hAnsi="FZFangSong-Z02" w:eastAsia="FZFangSong-Z02" w:cs="FZFangSong-Z02"/>
          <w:spacing w:val="-3"/>
          <w:sz w:val="30"/>
          <w:szCs w:val="30"/>
        </w:rPr>
        <w:t>粮食初加工机械</w:t>
      </w:r>
    </w:p>
    <w:p w14:paraId="69F197D3">
      <w:pPr>
        <w:keepNext w:val="0"/>
        <w:keepLines w:val="0"/>
        <w:pageBreakBefore w:val="0"/>
        <w:widowControl w:val="0"/>
        <w:kinsoku/>
        <w:wordWrap/>
        <w:overflowPunct w:val="0"/>
        <w:topLinePunct w:val="0"/>
        <w:autoSpaceDE w:val="0"/>
        <w:autoSpaceDN w:val="0"/>
        <w:bidi w:val="0"/>
        <w:adjustRightInd w:val="0"/>
        <w:snapToGrid w:val="0"/>
        <w:spacing w:line="227"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15</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33"/>
          <w:sz w:val="30"/>
          <w:szCs w:val="30"/>
        </w:rPr>
        <w:t xml:space="preserve"> </w:t>
      </w:r>
      <w:r>
        <w:rPr>
          <w:rFonts w:ascii="FZFangSong-Z02" w:hAnsi="FZFangSong-Z02" w:eastAsia="FZFangSong-Z02" w:cs="FZFangSong-Z02"/>
          <w:spacing w:val="-3"/>
          <w:sz w:val="30"/>
          <w:szCs w:val="30"/>
        </w:rPr>
        <w:t>谷物（粮食）干燥机（烘干机）</w:t>
      </w:r>
    </w:p>
    <w:p w14:paraId="1576D875">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15</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Times New Roman" w:hAnsi="Times New Roman" w:eastAsia="Times New Roman" w:cs="Times New Roman"/>
          <w:spacing w:val="19"/>
          <w:sz w:val="30"/>
          <w:szCs w:val="30"/>
        </w:rPr>
        <w:t xml:space="preserve"> </w:t>
      </w:r>
      <w:r>
        <w:rPr>
          <w:rFonts w:ascii="FZFangSong-Z02" w:hAnsi="FZFangSong-Z02" w:eastAsia="FZFangSong-Z02" w:cs="FZFangSong-Z02"/>
          <w:spacing w:val="-6"/>
          <w:sz w:val="30"/>
          <w:szCs w:val="30"/>
        </w:rPr>
        <w:t>碾米机</w:t>
      </w:r>
    </w:p>
    <w:p w14:paraId="705EE31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15</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3 </w:t>
      </w:r>
      <w:r>
        <w:rPr>
          <w:rFonts w:ascii="FZFangSong-Z02" w:hAnsi="FZFangSong-Z02" w:eastAsia="FZFangSong-Z02" w:cs="FZFangSong-Z02"/>
          <w:spacing w:val="-3"/>
          <w:sz w:val="30"/>
          <w:szCs w:val="30"/>
        </w:rPr>
        <w:t>粮食色选机</w:t>
      </w:r>
    </w:p>
    <w:p w14:paraId="38B127F7">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15</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4</w:t>
      </w:r>
      <w:r>
        <w:rPr>
          <w:rFonts w:ascii="Times New Roman" w:hAnsi="Times New Roman" w:eastAsia="Times New Roman" w:cs="Times New Roman"/>
          <w:spacing w:val="19"/>
          <w:sz w:val="30"/>
          <w:szCs w:val="30"/>
        </w:rPr>
        <w:t xml:space="preserve"> </w:t>
      </w:r>
      <w:r>
        <w:rPr>
          <w:rFonts w:ascii="FZFangSong-Z02" w:hAnsi="FZFangSong-Z02" w:eastAsia="FZFangSong-Z02" w:cs="FZFangSong-Z02"/>
          <w:spacing w:val="-6"/>
          <w:sz w:val="30"/>
          <w:szCs w:val="30"/>
        </w:rPr>
        <w:t>磨浆机</w:t>
      </w:r>
    </w:p>
    <w:p w14:paraId="17150DEF">
      <w:pPr>
        <w:keepNext w:val="0"/>
        <w:keepLines w:val="0"/>
        <w:pageBreakBefore w:val="0"/>
        <w:widowControl w:val="0"/>
        <w:kinsoku/>
        <w:wordWrap/>
        <w:overflowPunct w:val="0"/>
        <w:topLinePunct w:val="0"/>
        <w:autoSpaceDE w:val="0"/>
        <w:autoSpaceDN w:val="0"/>
        <w:bidi w:val="0"/>
        <w:adjustRightInd w:val="0"/>
        <w:snapToGrid w:val="0"/>
        <w:spacing w:line="220"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15</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Times New Roman" w:hAnsi="Times New Roman" w:eastAsia="Times New Roman" w:cs="Times New Roman"/>
          <w:spacing w:val="31"/>
          <w:sz w:val="30"/>
          <w:szCs w:val="30"/>
        </w:rPr>
        <w:t xml:space="preserve"> </w:t>
      </w:r>
      <w:r>
        <w:rPr>
          <w:rFonts w:ascii="FZFangSong-Z02" w:hAnsi="FZFangSong-Z02" w:eastAsia="FZFangSong-Z02" w:cs="FZFangSong-Z02"/>
          <w:spacing w:val="-6"/>
          <w:sz w:val="30"/>
          <w:szCs w:val="30"/>
        </w:rPr>
        <w:t>油料初加工机械</w:t>
      </w:r>
    </w:p>
    <w:p w14:paraId="5ED10DF3">
      <w:pPr>
        <w:keepNext w:val="0"/>
        <w:keepLines w:val="0"/>
        <w:pageBreakBefore w:val="0"/>
        <w:widowControl w:val="0"/>
        <w:kinsoku/>
        <w:wordWrap/>
        <w:overflowPunct w:val="0"/>
        <w:topLinePunct w:val="0"/>
        <w:autoSpaceDE w:val="0"/>
        <w:autoSpaceDN w:val="0"/>
        <w:bidi w:val="0"/>
        <w:adjustRightInd w:val="0"/>
        <w:snapToGrid w:val="0"/>
        <w:spacing w:line="220"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w:t>
      </w:r>
      <w:r>
        <w:rPr>
          <w:rFonts w:hint="eastAsia" w:ascii="Times New Roman" w:hAnsi="Times New Roman" w:eastAsia="宋体" w:cs="Times New Roman"/>
          <w:spacing w:val="-6"/>
          <w:sz w:val="30"/>
          <w:szCs w:val="30"/>
          <w:lang w:val="en-US" w:eastAsia="zh-CN"/>
        </w:rPr>
        <w:t>5</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2</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7"/>
          <w:sz w:val="30"/>
          <w:szCs w:val="30"/>
        </w:rPr>
        <w:t xml:space="preserve"> </w:t>
      </w:r>
      <w:r>
        <w:rPr>
          <w:rFonts w:ascii="FZFangSong-Z02" w:hAnsi="FZFangSong-Z02" w:eastAsia="FZFangSong-Z02" w:cs="FZFangSong-Z02"/>
          <w:spacing w:val="-6"/>
          <w:sz w:val="30"/>
          <w:szCs w:val="30"/>
        </w:rPr>
        <w:t>油菜籽干燥机</w:t>
      </w:r>
      <w:r>
        <w:rPr>
          <w:rFonts w:ascii="FZFangSong-Z02" w:hAnsi="FZFangSong-Z02" w:eastAsia="FZFangSong-Z02" w:cs="FZFangSong-Z02"/>
          <w:sz w:val="30"/>
          <w:szCs w:val="30"/>
        </w:rPr>
        <w:t xml:space="preserve">  </w:t>
      </w:r>
    </w:p>
    <w:p w14:paraId="172B60AF">
      <w:pPr>
        <w:keepNext w:val="0"/>
        <w:keepLines w:val="0"/>
        <w:pageBreakBefore w:val="0"/>
        <w:widowControl w:val="0"/>
        <w:kinsoku/>
        <w:wordWrap/>
        <w:overflowPunct w:val="0"/>
        <w:topLinePunct w:val="0"/>
        <w:autoSpaceDE w:val="0"/>
        <w:autoSpaceDN w:val="0"/>
        <w:bidi w:val="0"/>
        <w:adjustRightInd w:val="0"/>
        <w:snapToGrid w:val="0"/>
        <w:spacing w:line="220"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3"/>
          <w:sz w:val="30"/>
          <w:szCs w:val="30"/>
        </w:rPr>
        <w:t>16.果菜茶初加工机械</w:t>
      </w:r>
    </w:p>
    <w:p w14:paraId="33DD417F">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1 </w:t>
      </w:r>
      <w:r>
        <w:rPr>
          <w:rFonts w:ascii="FZFangSong-Z02" w:hAnsi="FZFangSong-Z02" w:eastAsia="FZFangSong-Z02" w:cs="FZFangSong-Z02"/>
          <w:spacing w:val="-3"/>
          <w:sz w:val="30"/>
          <w:szCs w:val="30"/>
        </w:rPr>
        <w:t>果蔬初加工机械</w:t>
      </w:r>
    </w:p>
    <w:p w14:paraId="57B028CA">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1 </w:t>
      </w:r>
      <w:r>
        <w:rPr>
          <w:rFonts w:ascii="FZFangSong-Z02" w:hAnsi="FZFangSong-Z02" w:eastAsia="FZFangSong-Z02" w:cs="FZFangSong-Z02"/>
          <w:spacing w:val="-3"/>
          <w:sz w:val="30"/>
          <w:szCs w:val="30"/>
        </w:rPr>
        <w:t>果蔬分级机</w:t>
      </w:r>
    </w:p>
    <w:p w14:paraId="0ECC825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2 </w:t>
      </w:r>
      <w:r>
        <w:rPr>
          <w:rFonts w:ascii="FZFangSong-Z02" w:hAnsi="FZFangSong-Z02" w:eastAsia="FZFangSong-Z02" w:cs="FZFangSong-Z02"/>
          <w:spacing w:val="-3"/>
          <w:sz w:val="30"/>
          <w:szCs w:val="30"/>
        </w:rPr>
        <w:t>果蔬清洗机</w:t>
      </w:r>
    </w:p>
    <w:p w14:paraId="188D4224">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5"/>
          <w:sz w:val="30"/>
          <w:szCs w:val="30"/>
        </w:rPr>
      </w:pPr>
      <w:r>
        <w:rPr>
          <w:rFonts w:ascii="Times New Roman" w:hAnsi="Times New Roman" w:eastAsia="Times New Roman" w:cs="Times New Roman"/>
          <w:spacing w:val="-5"/>
          <w:sz w:val="30"/>
          <w:szCs w:val="30"/>
        </w:rPr>
        <w:t>16</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3</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5"/>
          <w:sz w:val="30"/>
          <w:szCs w:val="30"/>
        </w:rPr>
        <w:t>水果打蜡机</w:t>
      </w:r>
    </w:p>
    <w:p w14:paraId="4305FDEB">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4 </w:t>
      </w:r>
      <w:r>
        <w:rPr>
          <w:rFonts w:ascii="FZFangSong-Z02" w:hAnsi="FZFangSong-Z02" w:eastAsia="FZFangSong-Z02" w:cs="FZFangSong-Z02"/>
          <w:spacing w:val="-3"/>
          <w:sz w:val="30"/>
          <w:szCs w:val="30"/>
        </w:rPr>
        <w:t>果蔬干燥机</w:t>
      </w:r>
    </w:p>
    <w:p w14:paraId="0C4CD6F4">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5 </w:t>
      </w:r>
      <w:r>
        <w:rPr>
          <w:rFonts w:ascii="FZFangSong-Z02" w:hAnsi="FZFangSong-Z02" w:eastAsia="FZFangSong-Z02" w:cs="FZFangSong-Z02"/>
          <w:spacing w:val="-3"/>
          <w:sz w:val="30"/>
          <w:szCs w:val="30"/>
        </w:rPr>
        <w:t>果蔬冷藏保鲜设备</w:t>
      </w:r>
    </w:p>
    <w:p w14:paraId="54BEABA8">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2 </w:t>
      </w:r>
      <w:r>
        <w:rPr>
          <w:rFonts w:ascii="FZFangSong-Z02" w:hAnsi="FZFangSong-Z02" w:eastAsia="FZFangSong-Z02" w:cs="FZFangSong-Z02"/>
          <w:spacing w:val="-3"/>
          <w:sz w:val="30"/>
          <w:szCs w:val="30"/>
        </w:rPr>
        <w:t>茶叶初加工机械</w:t>
      </w:r>
    </w:p>
    <w:p w14:paraId="6DDADEBD">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1 </w:t>
      </w:r>
      <w:r>
        <w:rPr>
          <w:rFonts w:ascii="FZFangSong-Z02" w:hAnsi="FZFangSong-Z02" w:eastAsia="FZFangSong-Z02" w:cs="FZFangSong-Z02"/>
          <w:spacing w:val="-3"/>
          <w:sz w:val="30"/>
          <w:szCs w:val="30"/>
        </w:rPr>
        <w:t>茶叶杀青机</w:t>
      </w:r>
    </w:p>
    <w:p w14:paraId="35AEEE0F">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2 </w:t>
      </w:r>
      <w:r>
        <w:rPr>
          <w:rFonts w:ascii="FZFangSong-Z02" w:hAnsi="FZFangSong-Z02" w:eastAsia="FZFangSong-Z02" w:cs="FZFangSong-Z02"/>
          <w:spacing w:val="-3"/>
          <w:sz w:val="30"/>
          <w:szCs w:val="30"/>
        </w:rPr>
        <w:t>茶叶揉捻机</w:t>
      </w:r>
    </w:p>
    <w:p w14:paraId="2F7A564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3 </w:t>
      </w:r>
      <w:r>
        <w:rPr>
          <w:rFonts w:ascii="FZFangSong-Z02" w:hAnsi="FZFangSong-Z02" w:eastAsia="FZFangSong-Z02" w:cs="FZFangSong-Z02"/>
          <w:spacing w:val="-3"/>
          <w:sz w:val="30"/>
          <w:szCs w:val="30"/>
        </w:rPr>
        <w:t>茶叶理条机</w:t>
      </w:r>
    </w:p>
    <w:p w14:paraId="59AB7F93">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4 </w:t>
      </w:r>
      <w:r>
        <w:rPr>
          <w:rFonts w:ascii="FZFangSong-Z02" w:hAnsi="FZFangSong-Z02" w:eastAsia="FZFangSong-Z02" w:cs="FZFangSong-Z02"/>
          <w:spacing w:val="-3"/>
          <w:sz w:val="30"/>
          <w:szCs w:val="30"/>
        </w:rPr>
        <w:t>茶叶炒（烘）干机</w:t>
      </w:r>
    </w:p>
    <w:p w14:paraId="0AAA2C3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5 </w:t>
      </w:r>
      <w:r>
        <w:rPr>
          <w:rFonts w:ascii="FZFangSong-Z02" w:hAnsi="FZFangSong-Z02" w:eastAsia="FZFangSong-Z02" w:cs="FZFangSong-Z02"/>
          <w:spacing w:val="-3"/>
          <w:sz w:val="30"/>
          <w:szCs w:val="30"/>
        </w:rPr>
        <w:t>茶叶清选机</w:t>
      </w:r>
    </w:p>
    <w:p w14:paraId="53F4D048">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6 </w:t>
      </w:r>
      <w:r>
        <w:rPr>
          <w:rFonts w:ascii="FZFangSong-Z02" w:hAnsi="FZFangSong-Z02" w:eastAsia="FZFangSong-Z02" w:cs="FZFangSong-Z02"/>
          <w:spacing w:val="-3"/>
          <w:sz w:val="30"/>
          <w:szCs w:val="30"/>
        </w:rPr>
        <w:t>茶叶色选机</w:t>
      </w:r>
    </w:p>
    <w:p w14:paraId="1C31DE78">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16</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 xml:space="preserve">7 </w:t>
      </w:r>
      <w:r>
        <w:rPr>
          <w:rFonts w:ascii="FZFangSong-Z02" w:hAnsi="FZFangSong-Z02" w:eastAsia="FZFangSong-Z02" w:cs="FZFangSong-Z02"/>
          <w:spacing w:val="-3"/>
          <w:sz w:val="30"/>
          <w:szCs w:val="30"/>
        </w:rPr>
        <w:t>茶叶输送机</w:t>
      </w:r>
    </w:p>
    <w:p w14:paraId="079F9B26">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方正黑体_GBK" w:hAnsi="方正黑体_GBK" w:eastAsia="方正黑体_GBK" w:cs="方正黑体_GBK"/>
          <w:spacing w:val="-3"/>
          <w:sz w:val="30"/>
          <w:szCs w:val="30"/>
        </w:rPr>
      </w:pPr>
      <w:r>
        <w:rPr>
          <w:rFonts w:ascii="方正黑体_GBK" w:hAnsi="方正黑体_GBK" w:eastAsia="方正黑体_GBK" w:cs="方正黑体_GBK"/>
          <w:spacing w:val="-3"/>
          <w:sz w:val="30"/>
          <w:szCs w:val="30"/>
        </w:rPr>
        <w:t>17.棉麻蚕初加工机械</w:t>
      </w:r>
    </w:p>
    <w:p w14:paraId="1091DA7E">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 xml:space="preserve">17.1 </w:t>
      </w:r>
      <w:r>
        <w:rPr>
          <w:rFonts w:ascii="FZFangSong-Z02" w:hAnsi="FZFangSong-Z02" w:eastAsia="FZFangSong-Z02" w:cs="FZFangSong-Z02"/>
          <w:spacing w:val="-3"/>
          <w:sz w:val="30"/>
          <w:szCs w:val="30"/>
        </w:rPr>
        <w:t>麻类初加工机械</w:t>
      </w:r>
    </w:p>
    <w:p w14:paraId="72AF674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5"/>
          <w:sz w:val="30"/>
          <w:szCs w:val="30"/>
        </w:rPr>
      </w:pPr>
      <w:r>
        <w:rPr>
          <w:rFonts w:ascii="Times New Roman" w:hAnsi="Times New Roman" w:eastAsia="Times New Roman" w:cs="Times New Roman"/>
          <w:spacing w:val="-5"/>
          <w:sz w:val="30"/>
          <w:szCs w:val="30"/>
        </w:rPr>
        <w:t>17.1.1</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5"/>
          <w:sz w:val="30"/>
          <w:szCs w:val="30"/>
        </w:rPr>
        <w:t>剥（刮）麻机</w:t>
      </w:r>
    </w:p>
    <w:p w14:paraId="5B83EAD5">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方正黑体_GBK" w:hAnsi="方正黑体_GBK" w:eastAsia="方正黑体_GBK" w:cs="方正黑体_GBK"/>
          <w:spacing w:val="-4"/>
          <w:sz w:val="30"/>
          <w:szCs w:val="30"/>
        </w:rPr>
      </w:pPr>
      <w:r>
        <w:rPr>
          <w:rFonts w:ascii="FZFangSong-Z02" w:hAnsi="FZFangSong-Z02" w:eastAsia="FZFangSong-Z02" w:cs="FZFangSong-Z02"/>
          <w:sz w:val="30"/>
          <w:szCs w:val="30"/>
        </w:rPr>
        <w:t xml:space="preserve"> </w:t>
      </w:r>
      <w:r>
        <w:rPr>
          <w:rFonts w:ascii="方正黑体_GBK" w:hAnsi="方正黑体_GBK" w:eastAsia="方正黑体_GBK" w:cs="方正黑体_GBK"/>
          <w:spacing w:val="-4"/>
          <w:sz w:val="30"/>
          <w:szCs w:val="30"/>
        </w:rPr>
        <w:t>18.农用动力机械</w:t>
      </w:r>
    </w:p>
    <w:p w14:paraId="78C25150">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8"/>
          <w:sz w:val="30"/>
          <w:szCs w:val="30"/>
        </w:rPr>
      </w:pPr>
      <w:r>
        <w:rPr>
          <w:rFonts w:ascii="Times New Roman" w:hAnsi="Times New Roman" w:eastAsia="Times New Roman" w:cs="Times New Roman"/>
          <w:spacing w:val="-8"/>
          <w:sz w:val="30"/>
          <w:szCs w:val="30"/>
        </w:rPr>
        <w:t>18</w:t>
      </w:r>
      <w:r>
        <w:rPr>
          <w:rFonts w:ascii="FZFangSong-Z02" w:hAnsi="FZFangSong-Z02" w:eastAsia="FZFangSong-Z02" w:cs="FZFangSong-Z02"/>
          <w:spacing w:val="-8"/>
          <w:sz w:val="30"/>
          <w:szCs w:val="30"/>
        </w:rPr>
        <w:t>.</w:t>
      </w:r>
      <w:r>
        <w:rPr>
          <w:rFonts w:ascii="Times New Roman" w:hAnsi="Times New Roman" w:eastAsia="Times New Roman" w:cs="Times New Roman"/>
          <w:spacing w:val="-8"/>
          <w:sz w:val="30"/>
          <w:szCs w:val="30"/>
        </w:rPr>
        <w:t>1</w:t>
      </w:r>
      <w:r>
        <w:rPr>
          <w:rFonts w:ascii="Times New Roman" w:hAnsi="Times New Roman" w:eastAsia="Times New Roman" w:cs="Times New Roman"/>
          <w:spacing w:val="20"/>
          <w:sz w:val="30"/>
          <w:szCs w:val="30"/>
        </w:rPr>
        <w:t xml:space="preserve"> </w:t>
      </w:r>
      <w:r>
        <w:rPr>
          <w:rFonts w:ascii="FZFangSong-Z02" w:hAnsi="FZFangSong-Z02" w:eastAsia="FZFangSong-Z02" w:cs="FZFangSong-Z02"/>
          <w:spacing w:val="-8"/>
          <w:sz w:val="30"/>
          <w:szCs w:val="30"/>
        </w:rPr>
        <w:t>拖拉机</w:t>
      </w:r>
    </w:p>
    <w:p w14:paraId="78F3A4C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18</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1"/>
          <w:sz w:val="30"/>
          <w:szCs w:val="30"/>
        </w:rPr>
        <w:t xml:space="preserve"> </w:t>
      </w:r>
      <w:r>
        <w:rPr>
          <w:rFonts w:ascii="FZFangSong-Z02" w:hAnsi="FZFangSong-Z02" w:eastAsia="FZFangSong-Z02" w:cs="FZFangSong-Z02"/>
          <w:spacing w:val="-6"/>
          <w:sz w:val="30"/>
          <w:szCs w:val="30"/>
        </w:rPr>
        <w:t>轮式拖拉机</w:t>
      </w:r>
    </w:p>
    <w:p w14:paraId="554EC78B">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5"/>
          <w:sz w:val="30"/>
          <w:szCs w:val="30"/>
        </w:rPr>
        <w:t>18</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1</w:t>
      </w:r>
      <w:r>
        <w:rPr>
          <w:rFonts w:ascii="FZFangSong-Z02" w:hAnsi="FZFangSong-Z02" w:eastAsia="FZFangSong-Z02" w:cs="FZFangSong-Z02"/>
          <w:spacing w:val="-5"/>
          <w:sz w:val="30"/>
          <w:szCs w:val="30"/>
        </w:rPr>
        <w:t>.</w:t>
      </w:r>
      <w:r>
        <w:rPr>
          <w:rFonts w:ascii="Times New Roman" w:hAnsi="Times New Roman" w:eastAsia="Times New Roman" w:cs="Times New Roman"/>
          <w:spacing w:val="-5"/>
          <w:sz w:val="30"/>
          <w:szCs w:val="30"/>
        </w:rPr>
        <w:t>2</w:t>
      </w:r>
      <w:r>
        <w:rPr>
          <w:rFonts w:ascii="Times New Roman" w:hAnsi="Times New Roman" w:eastAsia="Times New Roman" w:cs="Times New Roman"/>
          <w:spacing w:val="25"/>
          <w:sz w:val="30"/>
          <w:szCs w:val="30"/>
        </w:rPr>
        <w:t xml:space="preserve"> </w:t>
      </w:r>
      <w:r>
        <w:rPr>
          <w:rFonts w:ascii="FZFangSong-Z02" w:hAnsi="FZFangSong-Z02" w:eastAsia="FZFangSong-Z02" w:cs="FZFangSong-Z02"/>
          <w:spacing w:val="-5"/>
          <w:sz w:val="30"/>
          <w:szCs w:val="30"/>
        </w:rPr>
        <w:t>履带式拖拉机</w:t>
      </w:r>
      <w:r>
        <w:rPr>
          <w:rFonts w:ascii="FZFangSong-Z02" w:hAnsi="FZFangSong-Z02" w:eastAsia="FZFangSong-Z02" w:cs="FZFangSong-Z02"/>
          <w:sz w:val="30"/>
          <w:szCs w:val="30"/>
        </w:rPr>
        <w:t xml:space="preserve"> </w:t>
      </w:r>
    </w:p>
    <w:p w14:paraId="5985092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方正黑体_GBK" w:hAnsi="方正黑体_GBK" w:eastAsia="方正黑体_GBK" w:cs="方正黑体_GBK"/>
          <w:spacing w:val="-4"/>
          <w:sz w:val="30"/>
          <w:szCs w:val="30"/>
        </w:rPr>
      </w:pPr>
      <w:r>
        <w:rPr>
          <w:rFonts w:ascii="方正黑体_GBK" w:hAnsi="方正黑体_GBK" w:eastAsia="方正黑体_GBK" w:cs="方正黑体_GBK"/>
          <w:spacing w:val="-4"/>
          <w:sz w:val="30"/>
          <w:szCs w:val="30"/>
        </w:rPr>
        <w:t>19.农用搬运机械</w:t>
      </w:r>
    </w:p>
    <w:p w14:paraId="454E407B">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6"/>
          <w:sz w:val="30"/>
          <w:szCs w:val="30"/>
        </w:rPr>
      </w:pPr>
      <w:r>
        <w:rPr>
          <w:rFonts w:ascii="Times New Roman" w:hAnsi="Times New Roman" w:eastAsia="Times New Roman" w:cs="Times New Roman"/>
          <w:spacing w:val="-6"/>
          <w:sz w:val="30"/>
          <w:szCs w:val="30"/>
        </w:rPr>
        <w:t>19</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24"/>
          <w:sz w:val="30"/>
          <w:szCs w:val="30"/>
        </w:rPr>
        <w:t xml:space="preserve"> </w:t>
      </w:r>
      <w:r>
        <w:rPr>
          <w:rFonts w:ascii="FZFangSong-Z02" w:hAnsi="FZFangSong-Z02" w:eastAsia="FZFangSong-Z02" w:cs="FZFangSong-Z02"/>
          <w:spacing w:val="-6"/>
          <w:sz w:val="30"/>
          <w:szCs w:val="30"/>
        </w:rPr>
        <w:t>农用运输机械</w:t>
      </w:r>
    </w:p>
    <w:p w14:paraId="6C085070">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6"/>
          <w:sz w:val="30"/>
          <w:szCs w:val="30"/>
        </w:rPr>
        <w:t>19</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FZFangSong-Z02" w:hAnsi="FZFangSong-Z02" w:eastAsia="FZFangSong-Z02" w:cs="FZFangSong-Z02"/>
          <w:spacing w:val="-6"/>
          <w:sz w:val="30"/>
          <w:szCs w:val="30"/>
        </w:rPr>
        <w:t>.</w:t>
      </w:r>
      <w:r>
        <w:rPr>
          <w:rFonts w:ascii="Times New Roman" w:hAnsi="Times New Roman" w:eastAsia="Times New Roman" w:cs="Times New Roman"/>
          <w:spacing w:val="-6"/>
          <w:sz w:val="30"/>
          <w:szCs w:val="30"/>
        </w:rPr>
        <w:t>1</w:t>
      </w:r>
      <w:r>
        <w:rPr>
          <w:rFonts w:ascii="Times New Roman" w:hAnsi="Times New Roman" w:eastAsia="Times New Roman" w:cs="Times New Roman"/>
          <w:spacing w:val="31"/>
          <w:sz w:val="30"/>
          <w:szCs w:val="30"/>
        </w:rPr>
        <w:t xml:space="preserve"> </w:t>
      </w:r>
      <w:r>
        <w:rPr>
          <w:rFonts w:ascii="FZFangSong-Z02" w:hAnsi="FZFangSong-Z02" w:eastAsia="FZFangSong-Z02" w:cs="FZFangSong-Z02"/>
          <w:spacing w:val="-6"/>
          <w:sz w:val="30"/>
          <w:szCs w:val="30"/>
        </w:rPr>
        <w:t>轨道运输机</w:t>
      </w:r>
      <w:r>
        <w:rPr>
          <w:rFonts w:ascii="FZFangSong-Z02" w:hAnsi="FZFangSong-Z02" w:eastAsia="FZFangSong-Z02" w:cs="FZFangSong-Z02"/>
          <w:sz w:val="30"/>
          <w:szCs w:val="30"/>
        </w:rPr>
        <w:t xml:space="preserve"> </w:t>
      </w:r>
    </w:p>
    <w:p w14:paraId="194B9612">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方正黑体_GBK" w:hAnsi="方正黑体_GBK" w:eastAsia="方正黑体_GBK" w:cs="方正黑体_GBK"/>
          <w:spacing w:val="-2"/>
          <w:sz w:val="30"/>
          <w:szCs w:val="30"/>
        </w:rPr>
      </w:pPr>
      <w:r>
        <w:rPr>
          <w:rFonts w:ascii="方正黑体_GBK" w:hAnsi="方正黑体_GBK" w:eastAsia="方正黑体_GBK" w:cs="方正黑体_GBK"/>
          <w:spacing w:val="-2"/>
          <w:sz w:val="30"/>
          <w:szCs w:val="30"/>
        </w:rPr>
        <w:t>20.农用水泵</w:t>
      </w:r>
    </w:p>
    <w:p w14:paraId="36C53C70">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4"/>
          <w:sz w:val="30"/>
          <w:szCs w:val="30"/>
        </w:rPr>
      </w:pPr>
      <w:r>
        <w:rPr>
          <w:rFonts w:ascii="Times New Roman" w:hAnsi="Times New Roman" w:eastAsia="Times New Roman" w:cs="Times New Roman"/>
          <w:spacing w:val="-4"/>
          <w:sz w:val="30"/>
          <w:szCs w:val="30"/>
        </w:rPr>
        <w:t>20</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Times New Roman" w:hAnsi="Times New Roman" w:eastAsia="Times New Roman" w:cs="Times New Roman"/>
          <w:spacing w:val="25"/>
          <w:sz w:val="30"/>
          <w:szCs w:val="30"/>
        </w:rPr>
        <w:t xml:space="preserve"> </w:t>
      </w:r>
      <w:r>
        <w:rPr>
          <w:rFonts w:ascii="FZFangSong-Z02" w:hAnsi="FZFangSong-Z02" w:eastAsia="FZFangSong-Z02" w:cs="FZFangSong-Z02"/>
          <w:spacing w:val="-4"/>
          <w:sz w:val="30"/>
          <w:szCs w:val="30"/>
        </w:rPr>
        <w:t>农用水泵</w:t>
      </w:r>
    </w:p>
    <w:p w14:paraId="1958BDBC">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20</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23"/>
          <w:w w:val="101"/>
          <w:sz w:val="30"/>
          <w:szCs w:val="30"/>
        </w:rPr>
        <w:t xml:space="preserve"> </w:t>
      </w:r>
      <w:r>
        <w:rPr>
          <w:rFonts w:ascii="FZFangSong-Z02" w:hAnsi="FZFangSong-Z02" w:eastAsia="FZFangSong-Z02" w:cs="FZFangSong-Z02"/>
          <w:spacing w:val="-3"/>
          <w:sz w:val="30"/>
          <w:szCs w:val="30"/>
        </w:rPr>
        <w:t>潜水电泵</w:t>
      </w:r>
    </w:p>
    <w:p w14:paraId="49D7C49D">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z w:val="30"/>
          <w:szCs w:val="30"/>
        </w:rPr>
        <w:t>20</w:t>
      </w:r>
      <w:r>
        <w:rPr>
          <w:rFonts w:ascii="FZFangSong-Z02" w:hAnsi="FZFangSong-Z02" w:eastAsia="FZFangSong-Z02" w:cs="FZFangSong-Z02"/>
          <w:sz w:val="30"/>
          <w:szCs w:val="30"/>
        </w:rPr>
        <w:t>.</w:t>
      </w:r>
      <w:r>
        <w:rPr>
          <w:rFonts w:ascii="Times New Roman" w:hAnsi="Times New Roman" w:eastAsia="Times New Roman" w:cs="Times New Roman"/>
          <w:sz w:val="30"/>
          <w:szCs w:val="30"/>
        </w:rPr>
        <w:t>1</w:t>
      </w:r>
      <w:r>
        <w:rPr>
          <w:rFonts w:ascii="FZFangSong-Z02" w:hAnsi="FZFangSong-Z02" w:eastAsia="FZFangSong-Z02" w:cs="FZFangSong-Z02"/>
          <w:sz w:val="30"/>
          <w:szCs w:val="30"/>
        </w:rPr>
        <w:t>.</w:t>
      </w:r>
      <w:r>
        <w:rPr>
          <w:rFonts w:ascii="Times New Roman" w:hAnsi="Times New Roman" w:eastAsia="Times New Roman" w:cs="Times New Roman"/>
          <w:sz w:val="30"/>
          <w:szCs w:val="30"/>
        </w:rPr>
        <w:t xml:space="preserve">2 </w:t>
      </w:r>
      <w:r>
        <w:rPr>
          <w:rFonts w:ascii="FZFangSong-Z02" w:hAnsi="FZFangSong-Z02" w:eastAsia="FZFangSong-Z02" w:cs="FZFangSong-Z02"/>
          <w:sz w:val="30"/>
          <w:szCs w:val="30"/>
        </w:rPr>
        <w:t>地面泵（机组）</w:t>
      </w:r>
      <w:r>
        <w:rPr>
          <w:rFonts w:ascii="FZFangSong-Z02" w:hAnsi="FZFangSong-Z02" w:eastAsia="FZFangSong-Z02" w:cs="FZFangSong-Z02"/>
          <w:spacing w:val="1"/>
          <w:sz w:val="30"/>
          <w:szCs w:val="30"/>
        </w:rPr>
        <w:t xml:space="preserve"> </w:t>
      </w:r>
    </w:p>
    <w:p w14:paraId="27D7037C">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方正黑体_GBK" w:hAnsi="方正黑体_GBK" w:eastAsia="方正黑体_GBK" w:cs="方正黑体_GBK"/>
          <w:spacing w:val="-1"/>
          <w:sz w:val="30"/>
          <w:szCs w:val="30"/>
        </w:rPr>
      </w:pPr>
      <w:r>
        <w:rPr>
          <w:rFonts w:ascii="方正黑体_GBK" w:hAnsi="方正黑体_GBK" w:eastAsia="方正黑体_GBK" w:cs="方正黑体_GBK"/>
          <w:spacing w:val="-1"/>
          <w:sz w:val="30"/>
          <w:szCs w:val="30"/>
        </w:rPr>
        <w:t>21.设施环境控制设备</w:t>
      </w:r>
    </w:p>
    <w:p w14:paraId="6400D051">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1"/>
          <w:sz w:val="30"/>
          <w:szCs w:val="30"/>
        </w:rPr>
      </w:pPr>
      <w:r>
        <w:rPr>
          <w:rFonts w:ascii="Times New Roman" w:hAnsi="Times New Roman" w:eastAsia="Times New Roman" w:cs="Times New Roman"/>
          <w:spacing w:val="-1"/>
          <w:sz w:val="30"/>
          <w:szCs w:val="30"/>
        </w:rPr>
        <w:t>21</w:t>
      </w:r>
      <w:r>
        <w:rPr>
          <w:rFonts w:ascii="FZFangSong-Z02" w:hAnsi="FZFangSong-Z02" w:eastAsia="FZFangSong-Z02" w:cs="FZFangSong-Z02"/>
          <w:spacing w:val="-1"/>
          <w:sz w:val="30"/>
          <w:szCs w:val="30"/>
        </w:rPr>
        <w:t>.</w:t>
      </w:r>
      <w:r>
        <w:rPr>
          <w:rFonts w:ascii="Times New Roman" w:hAnsi="Times New Roman" w:eastAsia="Times New Roman" w:cs="Times New Roman"/>
          <w:spacing w:val="-1"/>
          <w:sz w:val="30"/>
          <w:szCs w:val="30"/>
        </w:rPr>
        <w:t xml:space="preserve">1 </w:t>
      </w:r>
      <w:r>
        <w:rPr>
          <w:rFonts w:ascii="FZFangSong-Z02" w:hAnsi="FZFangSong-Z02" w:eastAsia="FZFangSong-Z02" w:cs="FZFangSong-Z02"/>
          <w:spacing w:val="-1"/>
          <w:sz w:val="30"/>
          <w:szCs w:val="30"/>
        </w:rPr>
        <w:t>设施环境控制设备</w:t>
      </w:r>
    </w:p>
    <w:p w14:paraId="1932D10E">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21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23"/>
          <w:w w:val="101"/>
          <w:sz w:val="30"/>
          <w:szCs w:val="30"/>
        </w:rPr>
        <w:t xml:space="preserve"> </w:t>
      </w:r>
      <w:r>
        <w:rPr>
          <w:rFonts w:ascii="FZFangSong-Z02" w:hAnsi="FZFangSong-Z02" w:eastAsia="FZFangSong-Z02" w:cs="FZFangSong-Z02"/>
          <w:spacing w:val="-3"/>
          <w:sz w:val="30"/>
          <w:szCs w:val="30"/>
        </w:rPr>
        <w:t>加温设备</w:t>
      </w:r>
    </w:p>
    <w:p w14:paraId="18FB12F8">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pacing w:val="-4"/>
          <w:sz w:val="30"/>
          <w:szCs w:val="30"/>
        </w:rPr>
        <w:t>21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1</w:t>
      </w:r>
      <w:r>
        <w:rPr>
          <w:rFonts w:ascii="FZFangSong-Z02" w:hAnsi="FZFangSong-Z02" w:eastAsia="FZFangSong-Z02" w:cs="FZFangSong-Z02"/>
          <w:spacing w:val="-4"/>
          <w:sz w:val="30"/>
          <w:szCs w:val="30"/>
        </w:rPr>
        <w:t>.</w:t>
      </w:r>
      <w:r>
        <w:rPr>
          <w:rFonts w:ascii="Times New Roman" w:hAnsi="Times New Roman" w:eastAsia="Times New Roman" w:cs="Times New Roman"/>
          <w:spacing w:val="-4"/>
          <w:sz w:val="30"/>
          <w:szCs w:val="30"/>
        </w:rPr>
        <w:t>2</w:t>
      </w:r>
      <w:r>
        <w:rPr>
          <w:rFonts w:ascii="Times New Roman" w:hAnsi="Times New Roman" w:eastAsia="Times New Roman" w:cs="Times New Roman"/>
          <w:spacing w:val="41"/>
          <w:w w:val="101"/>
          <w:sz w:val="30"/>
          <w:szCs w:val="30"/>
        </w:rPr>
        <w:t xml:space="preserve"> </w:t>
      </w:r>
      <w:r>
        <w:rPr>
          <w:rFonts w:ascii="FZFangSong-Z02" w:hAnsi="FZFangSong-Z02" w:eastAsia="FZFangSong-Z02" w:cs="FZFangSong-Z02"/>
          <w:spacing w:val="-4"/>
          <w:sz w:val="30"/>
          <w:szCs w:val="30"/>
        </w:rPr>
        <w:t>湿帘降温设备</w:t>
      </w:r>
      <w:r>
        <w:rPr>
          <w:rFonts w:ascii="FZFangSong-Z02" w:hAnsi="FZFangSong-Z02" w:eastAsia="FZFangSong-Z02" w:cs="FZFangSong-Z02"/>
          <w:sz w:val="30"/>
          <w:szCs w:val="30"/>
        </w:rPr>
        <w:t xml:space="preserve">  </w:t>
      </w:r>
    </w:p>
    <w:p w14:paraId="2F201179">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textAlignment w:val="baseline"/>
        <w:rPr>
          <w:rFonts w:ascii="方正黑体_GBK" w:hAnsi="方正黑体_GBK" w:eastAsia="方正黑体_GBK" w:cs="方正黑体_GBK"/>
          <w:sz w:val="30"/>
          <w:szCs w:val="30"/>
        </w:rPr>
      </w:pPr>
      <w:r>
        <w:rPr>
          <w:rFonts w:ascii="方正黑体_GBK" w:hAnsi="方正黑体_GBK" w:eastAsia="方正黑体_GBK" w:cs="方正黑体_GBK"/>
          <w:spacing w:val="-1"/>
          <w:sz w:val="30"/>
          <w:szCs w:val="30"/>
        </w:rPr>
        <w:t>22.农田基本建设机械</w:t>
      </w:r>
    </w:p>
    <w:p w14:paraId="23AE63F0">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z w:val="30"/>
          <w:szCs w:val="30"/>
        </w:rPr>
      </w:pPr>
      <w:r>
        <w:rPr>
          <w:rFonts w:ascii="Times New Roman" w:hAnsi="Times New Roman" w:eastAsia="Times New Roman" w:cs="Times New Roman"/>
          <w:sz w:val="30"/>
          <w:szCs w:val="30"/>
        </w:rPr>
        <w:t>22</w:t>
      </w:r>
      <w:r>
        <w:rPr>
          <w:rFonts w:ascii="FZFangSong-Z02" w:hAnsi="FZFangSong-Z02" w:eastAsia="FZFangSong-Z02" w:cs="FZFangSong-Z02"/>
          <w:sz w:val="30"/>
          <w:szCs w:val="30"/>
        </w:rPr>
        <w:t>.</w:t>
      </w:r>
      <w:r>
        <w:rPr>
          <w:rFonts w:ascii="Times New Roman" w:hAnsi="Times New Roman" w:eastAsia="Times New Roman" w:cs="Times New Roman"/>
          <w:sz w:val="30"/>
          <w:szCs w:val="30"/>
        </w:rPr>
        <w:t xml:space="preserve">1 </w:t>
      </w:r>
      <w:r>
        <w:rPr>
          <w:rFonts w:ascii="FZFangSong-Z02" w:hAnsi="FZFangSong-Z02" w:eastAsia="FZFangSong-Z02" w:cs="FZFangSong-Z02"/>
          <w:sz w:val="30"/>
          <w:szCs w:val="30"/>
        </w:rPr>
        <w:t>平地机械（限与拖拉机配套）</w:t>
      </w:r>
    </w:p>
    <w:p w14:paraId="589F421E">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3"/>
          <w:sz w:val="30"/>
          <w:szCs w:val="30"/>
        </w:rPr>
      </w:pPr>
      <w:r>
        <w:rPr>
          <w:rFonts w:ascii="Times New Roman" w:hAnsi="Times New Roman" w:eastAsia="Times New Roman" w:cs="Times New Roman"/>
          <w:spacing w:val="-3"/>
          <w:sz w:val="30"/>
          <w:szCs w:val="30"/>
        </w:rPr>
        <w:t>22</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FZFangSong-Z02" w:hAnsi="FZFangSong-Z02" w:eastAsia="FZFangSong-Z02" w:cs="FZFangSong-Z02"/>
          <w:spacing w:val="-3"/>
          <w:sz w:val="30"/>
          <w:szCs w:val="30"/>
        </w:rPr>
        <w:t>.</w:t>
      </w:r>
      <w:r>
        <w:rPr>
          <w:rFonts w:ascii="Times New Roman" w:hAnsi="Times New Roman" w:eastAsia="Times New Roman" w:cs="Times New Roman"/>
          <w:spacing w:val="-3"/>
          <w:sz w:val="30"/>
          <w:szCs w:val="30"/>
        </w:rPr>
        <w:t>1</w:t>
      </w:r>
      <w:r>
        <w:rPr>
          <w:rFonts w:ascii="Times New Roman" w:hAnsi="Times New Roman" w:eastAsia="Times New Roman" w:cs="Times New Roman"/>
          <w:spacing w:val="20"/>
          <w:w w:val="101"/>
          <w:sz w:val="30"/>
          <w:szCs w:val="30"/>
        </w:rPr>
        <w:t xml:space="preserve"> </w:t>
      </w:r>
      <w:r>
        <w:rPr>
          <w:rFonts w:ascii="FZFangSong-Z02" w:hAnsi="FZFangSong-Z02" w:eastAsia="FZFangSong-Z02" w:cs="FZFangSong-Z02"/>
          <w:spacing w:val="-3"/>
          <w:sz w:val="30"/>
          <w:szCs w:val="30"/>
        </w:rPr>
        <w:t>平地机</w:t>
      </w:r>
    </w:p>
    <w:p w14:paraId="56BE552B">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3"/>
          <w:sz w:val="30"/>
          <w:szCs w:val="30"/>
        </w:rPr>
      </w:pPr>
    </w:p>
    <w:p w14:paraId="338972E9">
      <w:pPr>
        <w:keepNext w:val="0"/>
        <w:keepLines w:val="0"/>
        <w:pageBreakBefore w:val="0"/>
        <w:widowControl w:val="0"/>
        <w:kinsoku/>
        <w:wordWrap/>
        <w:overflowPunct w:val="0"/>
        <w:topLinePunct w:val="0"/>
        <w:autoSpaceDE w:val="0"/>
        <w:autoSpaceDN w:val="0"/>
        <w:bidi w:val="0"/>
        <w:adjustRightInd w:val="0"/>
        <w:snapToGrid w:val="0"/>
        <w:spacing w:line="228" w:lineRule="auto"/>
        <w:ind w:left="0" w:leftChars="0"/>
        <w:textAlignment w:val="baseline"/>
        <w:rPr>
          <w:rFonts w:ascii="FZFangSong-Z02" w:hAnsi="FZFangSong-Z02" w:eastAsia="FZFangSong-Z02" w:cs="FZFangSong-Z02"/>
          <w:spacing w:val="-3"/>
          <w:sz w:val="30"/>
          <w:szCs w:val="30"/>
        </w:rPr>
      </w:pPr>
    </w:p>
    <w:p w14:paraId="15C348C1">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en-US"/>
        </w:rPr>
        <w:t>附件</w:t>
      </w:r>
      <w:r>
        <w:rPr>
          <w:rFonts w:hint="eastAsia" w:ascii="黑体" w:hAnsi="黑体" w:eastAsia="黑体" w:cs="黑体"/>
          <w:spacing w:val="-4"/>
          <w:sz w:val="32"/>
          <w:szCs w:val="32"/>
          <w:lang w:val="en-US" w:eastAsia="zh-CN"/>
        </w:rPr>
        <w:t>3</w:t>
      </w:r>
    </w:p>
    <w:p w14:paraId="358C914A">
      <w:pPr>
        <w:pStyle w:val="2"/>
        <w:rPr>
          <w:rFonts w:hint="eastAsia"/>
          <w:lang w:val="en-US" w:eastAsia="zh-CN"/>
        </w:rPr>
      </w:pPr>
    </w:p>
    <w:p w14:paraId="496D7A52">
      <w:pPr>
        <w:keepNext w:val="0"/>
        <w:keepLines w:val="0"/>
        <w:pageBreakBefore w:val="0"/>
        <w:widowControl w:val="0"/>
        <w:kinsoku/>
        <w:wordWrap/>
        <w:overflowPunct w:val="0"/>
        <w:topLinePunct w:val="0"/>
        <w:autoSpaceDE w:val="0"/>
        <w:autoSpaceDN w:val="0"/>
        <w:bidi w:val="0"/>
        <w:adjustRightInd w:val="0"/>
        <w:snapToGrid w:val="0"/>
        <w:spacing w:line="359" w:lineRule="auto"/>
        <w:ind w:right="65"/>
        <w:jc w:val="center"/>
        <w:textAlignment w:val="baseline"/>
        <w:rPr>
          <w:rFonts w:hint="eastAsia" w:ascii="方正小标宋简体" w:hAnsi="方正小标宋简体" w:eastAsia="方正小标宋简体" w:cs="方正小标宋简体"/>
          <w:spacing w:val="0"/>
          <w:w w:val="82"/>
          <w:sz w:val="44"/>
          <w:szCs w:val="44"/>
          <w:lang w:val="en-US" w:eastAsia="zh-CN"/>
        </w:rPr>
      </w:pPr>
      <w:r>
        <w:rPr>
          <w:rFonts w:hint="eastAsia" w:ascii="方正小标宋简体" w:hAnsi="方正小标宋简体" w:eastAsia="方正小标宋简体" w:cs="方正小标宋简体"/>
          <w:spacing w:val="0"/>
          <w:w w:val="82"/>
          <w:sz w:val="44"/>
          <w:szCs w:val="44"/>
          <w:lang w:val="en-US" w:eastAsia="zh-CN"/>
        </w:rPr>
        <w:t>东兴区农机购置与应用补贴机具核验工作要点（试行）</w:t>
      </w:r>
    </w:p>
    <w:p w14:paraId="0210FBB5">
      <w:pPr>
        <w:keepNext w:val="0"/>
        <w:keepLines w:val="0"/>
        <w:pageBreakBefore w:val="0"/>
        <w:widowControl w:val="0"/>
        <w:kinsoku/>
        <w:wordWrap/>
        <w:overflowPunct w:val="0"/>
        <w:topLinePunct w:val="0"/>
        <w:autoSpaceDE w:val="0"/>
        <w:autoSpaceDN w:val="0"/>
        <w:bidi w:val="0"/>
        <w:adjustRightInd w:val="0"/>
        <w:snapToGrid w:val="0"/>
        <w:spacing w:line="267" w:lineRule="auto"/>
        <w:ind w:left="0" w:leftChars="0"/>
        <w:textAlignment w:val="baseline"/>
        <w:rPr>
          <w:rFonts w:ascii="Arial"/>
          <w:sz w:val="21"/>
        </w:rPr>
      </w:pPr>
    </w:p>
    <w:p w14:paraId="5A5D82E1">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750"/>
        <w:jc w:val="both"/>
        <w:textAlignment w:val="baseline"/>
        <w:rPr>
          <w:rFonts w:ascii="仿宋" w:hAnsi="仿宋" w:eastAsia="仿宋" w:cs="仿宋"/>
          <w:sz w:val="30"/>
          <w:szCs w:val="30"/>
        </w:rPr>
      </w:pPr>
      <w:r>
        <w:rPr>
          <w:rFonts w:hint="eastAsia" w:ascii="仿宋" w:hAnsi="仿宋" w:eastAsia="仿宋" w:cs="仿宋"/>
          <w:spacing w:val="11"/>
          <w:sz w:val="30"/>
          <w:szCs w:val="30"/>
          <w:lang w:val="en-US" w:eastAsia="zh-CN"/>
        </w:rPr>
        <w:t>为进一步实施好农机购置与应用补贴政策，强化监管，确保补贴资金安全和政策效益充分发挥。按照</w:t>
      </w:r>
      <w:r>
        <w:rPr>
          <w:rFonts w:ascii="仿宋" w:hAnsi="仿宋" w:eastAsia="仿宋" w:cs="仿宋"/>
          <w:spacing w:val="4"/>
          <w:sz w:val="30"/>
          <w:szCs w:val="30"/>
        </w:rPr>
        <w:t>《农机购置补贴</w:t>
      </w:r>
      <w:r>
        <w:rPr>
          <w:rFonts w:ascii="仿宋" w:hAnsi="仿宋" w:eastAsia="仿宋" w:cs="仿宋"/>
          <w:spacing w:val="2"/>
          <w:sz w:val="30"/>
          <w:szCs w:val="30"/>
        </w:rPr>
        <w:t>机具核验工作要点（试行）》</w:t>
      </w:r>
      <w:r>
        <w:rPr>
          <w:rFonts w:hint="eastAsia" w:ascii="仿宋" w:hAnsi="仿宋" w:eastAsia="仿宋" w:cs="仿宋"/>
          <w:spacing w:val="2"/>
          <w:sz w:val="30"/>
          <w:szCs w:val="30"/>
          <w:lang w:val="en-US" w:eastAsia="zh-CN"/>
        </w:rPr>
        <w:t>等要求</w:t>
      </w:r>
      <w:r>
        <w:rPr>
          <w:rFonts w:ascii="仿宋" w:hAnsi="仿宋" w:eastAsia="仿宋" w:cs="仿宋"/>
          <w:spacing w:val="15"/>
          <w:sz w:val="30"/>
          <w:szCs w:val="30"/>
        </w:rPr>
        <w:t>，制定</w:t>
      </w:r>
      <w:r>
        <w:rPr>
          <w:rFonts w:hint="eastAsia" w:ascii="仿宋" w:hAnsi="仿宋" w:eastAsia="仿宋" w:cs="仿宋"/>
          <w:spacing w:val="15"/>
          <w:sz w:val="30"/>
          <w:szCs w:val="30"/>
          <w:lang w:eastAsia="zh-CN"/>
        </w:rPr>
        <w:t>东兴区</w:t>
      </w:r>
      <w:r>
        <w:rPr>
          <w:rFonts w:hint="eastAsia" w:ascii="仿宋" w:hAnsi="仿宋" w:eastAsia="仿宋" w:cs="仿宋"/>
          <w:spacing w:val="15"/>
          <w:sz w:val="30"/>
          <w:szCs w:val="30"/>
          <w:lang w:val="en-US" w:eastAsia="zh-CN"/>
        </w:rPr>
        <w:t>农机购置与应用补贴机具核验流程。</w:t>
      </w:r>
    </w:p>
    <w:p w14:paraId="43DBD5F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784"/>
        <w:jc w:val="both"/>
        <w:textAlignment w:val="baseline"/>
        <w:outlineLvl w:val="6"/>
        <w:rPr>
          <w:rFonts w:ascii="等线" w:hAnsi="等线" w:eastAsia="等线" w:cs="等线"/>
          <w:sz w:val="30"/>
          <w:szCs w:val="30"/>
        </w:rPr>
      </w:pPr>
      <w:r>
        <w:rPr>
          <w:rFonts w:ascii="等线" w:hAnsi="等线" w:eastAsia="等线" w:cs="等线"/>
          <w:spacing w:val="11"/>
          <w:sz w:val="30"/>
          <w:szCs w:val="30"/>
          <w14:textOutline w14:w="5080" w14:cap="flat" w14:cmpd="sng">
            <w14:solidFill>
              <w14:srgbClr w14:val="000000"/>
            </w14:solidFill>
            <w14:prstDash w14:val="solid"/>
            <w14:miter w14:val="0"/>
          </w14:textOutline>
        </w:rPr>
        <w:t>一、核验内容</w:t>
      </w:r>
    </w:p>
    <w:p w14:paraId="7C38F91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750"/>
        <w:jc w:val="both"/>
        <w:textAlignment w:val="baseline"/>
        <w:rPr>
          <w:rFonts w:ascii="仿宋" w:hAnsi="仿宋" w:eastAsia="仿宋" w:cs="仿宋"/>
          <w:sz w:val="30"/>
          <w:szCs w:val="30"/>
        </w:rPr>
      </w:pPr>
      <w:r>
        <w:rPr>
          <w:rFonts w:ascii="仿宋" w:hAnsi="仿宋" w:eastAsia="仿宋" w:cs="仿宋"/>
          <w:spacing w:val="25"/>
          <w:sz w:val="30"/>
          <w:szCs w:val="30"/>
        </w:rPr>
        <w:t>补贴机具核验是指</w:t>
      </w:r>
      <w:r>
        <w:rPr>
          <w:rFonts w:hint="eastAsia" w:ascii="仿宋" w:hAnsi="仿宋" w:eastAsia="仿宋" w:cs="仿宋"/>
          <w:spacing w:val="25"/>
          <w:sz w:val="30"/>
          <w:szCs w:val="30"/>
          <w:lang w:val="en-US" w:eastAsia="zh-CN"/>
        </w:rPr>
        <w:t>各镇（街道）</w:t>
      </w:r>
      <w:r>
        <w:rPr>
          <w:rFonts w:ascii="仿宋" w:hAnsi="仿宋" w:eastAsia="仿宋" w:cs="仿宋"/>
          <w:spacing w:val="25"/>
          <w:sz w:val="30"/>
          <w:szCs w:val="30"/>
        </w:rPr>
        <w:t>对从事</w:t>
      </w:r>
      <w:r>
        <w:rPr>
          <w:rFonts w:ascii="仿宋" w:hAnsi="仿宋" w:eastAsia="仿宋" w:cs="仿宋"/>
          <w:spacing w:val="6"/>
          <w:sz w:val="30"/>
          <w:szCs w:val="30"/>
        </w:rPr>
        <w:t>农业生产的</w:t>
      </w:r>
      <w:r>
        <w:rPr>
          <w:rFonts w:hint="eastAsia" w:ascii="仿宋" w:hAnsi="仿宋" w:eastAsia="仿宋" w:cs="仿宋"/>
          <w:spacing w:val="6"/>
          <w:sz w:val="30"/>
          <w:szCs w:val="30"/>
          <w:lang w:val="en-US" w:eastAsia="zh-CN"/>
        </w:rPr>
        <w:t>农民</w:t>
      </w:r>
      <w:r>
        <w:rPr>
          <w:rFonts w:ascii="仿宋" w:hAnsi="仿宋" w:eastAsia="仿宋" w:cs="仿宋"/>
          <w:spacing w:val="6"/>
          <w:sz w:val="30"/>
          <w:szCs w:val="30"/>
        </w:rPr>
        <w:t>和农业生产经营组织（以下简称“购机者”）</w:t>
      </w:r>
      <w:r>
        <w:rPr>
          <w:rFonts w:ascii="仿宋" w:hAnsi="仿宋" w:eastAsia="仿宋" w:cs="仿宋"/>
          <w:spacing w:val="16"/>
          <w:sz w:val="30"/>
          <w:szCs w:val="30"/>
        </w:rPr>
        <w:t>申报农机购置</w:t>
      </w:r>
      <w:r>
        <w:rPr>
          <w:rFonts w:hint="eastAsia" w:ascii="仿宋" w:hAnsi="仿宋" w:eastAsia="仿宋" w:cs="仿宋"/>
          <w:spacing w:val="16"/>
          <w:sz w:val="30"/>
          <w:szCs w:val="30"/>
          <w:lang w:val="en-US" w:eastAsia="zh-CN"/>
        </w:rPr>
        <w:t>与应用</w:t>
      </w:r>
      <w:r>
        <w:rPr>
          <w:rFonts w:ascii="仿宋" w:hAnsi="仿宋" w:eastAsia="仿宋" w:cs="仿宋"/>
          <w:spacing w:val="16"/>
          <w:sz w:val="30"/>
          <w:szCs w:val="30"/>
        </w:rPr>
        <w:t>补贴时提供的相关资料进行形式审核、对机具</w:t>
      </w:r>
      <w:r>
        <w:rPr>
          <w:rFonts w:ascii="仿宋" w:hAnsi="仿宋" w:eastAsia="仿宋" w:cs="仿宋"/>
          <w:spacing w:val="12"/>
          <w:sz w:val="30"/>
          <w:szCs w:val="30"/>
        </w:rPr>
        <w:t>进行核查的工作。核验的主要内容包括∶</w:t>
      </w:r>
    </w:p>
    <w:p w14:paraId="6E70C47A">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589"/>
        <w:jc w:val="both"/>
        <w:textAlignment w:val="baseline"/>
        <w:rPr>
          <w:rFonts w:hint="eastAsia" w:ascii="仿宋" w:hAnsi="仿宋" w:eastAsia="仿宋" w:cs="仿宋"/>
          <w:sz w:val="30"/>
          <w:szCs w:val="30"/>
          <w:lang w:eastAsia="zh-CN"/>
        </w:rPr>
      </w:pPr>
      <w:r>
        <w:rPr>
          <w:rFonts w:hint="eastAsia" w:ascii="楷体" w:hAnsi="楷体" w:eastAsia="楷体" w:cs="楷体"/>
          <w:b/>
          <w:bCs/>
          <w:spacing w:val="19"/>
          <w:sz w:val="30"/>
          <w:szCs w:val="30"/>
        </w:rPr>
        <w:t>（一）购机者身份信息。</w:t>
      </w:r>
      <w:r>
        <w:rPr>
          <w:rFonts w:ascii="仿宋" w:hAnsi="仿宋" w:eastAsia="仿宋" w:cs="仿宋"/>
          <w:spacing w:val="19"/>
          <w:sz w:val="30"/>
          <w:szCs w:val="30"/>
        </w:rPr>
        <w:t>个人身份证件或农业生产经营</w:t>
      </w:r>
      <w:r>
        <w:rPr>
          <w:rFonts w:ascii="仿宋" w:hAnsi="仿宋" w:eastAsia="仿宋" w:cs="仿宋"/>
          <w:spacing w:val="17"/>
          <w:sz w:val="30"/>
          <w:szCs w:val="30"/>
        </w:rPr>
        <w:t>组织工商营业执照（统一社会信用代码）及其法定代表人身</w:t>
      </w:r>
      <w:r>
        <w:rPr>
          <w:rFonts w:ascii="仿宋" w:hAnsi="仿宋" w:eastAsia="仿宋" w:cs="仿宋"/>
          <w:spacing w:val="17"/>
          <w:w w:val="102"/>
          <w:sz w:val="30"/>
          <w:szCs w:val="30"/>
        </w:rPr>
        <w:t>份证件等信息</w:t>
      </w:r>
      <w:r>
        <w:rPr>
          <w:rFonts w:hint="eastAsia" w:ascii="仿宋" w:hAnsi="仿宋" w:eastAsia="仿宋" w:cs="仿宋"/>
          <w:spacing w:val="17"/>
          <w:w w:val="102"/>
          <w:sz w:val="30"/>
          <w:szCs w:val="30"/>
          <w:lang w:eastAsia="zh-CN"/>
        </w:rPr>
        <w:t>。</w:t>
      </w:r>
    </w:p>
    <w:p w14:paraId="3F45DA48">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589"/>
        <w:jc w:val="both"/>
        <w:textAlignment w:val="baseline"/>
        <w:rPr>
          <w:rFonts w:hint="eastAsia" w:ascii="仿宋" w:hAnsi="仿宋" w:eastAsia="仿宋" w:cs="仿宋"/>
          <w:sz w:val="30"/>
          <w:szCs w:val="30"/>
          <w:lang w:eastAsia="zh-CN"/>
        </w:rPr>
      </w:pPr>
      <w:r>
        <w:rPr>
          <w:rFonts w:hint="eastAsia" w:ascii="楷体" w:hAnsi="楷体" w:eastAsia="楷体" w:cs="楷体"/>
          <w:b/>
          <w:bCs/>
          <w:spacing w:val="19"/>
          <w:sz w:val="30"/>
          <w:szCs w:val="30"/>
        </w:rPr>
        <w:t>（二）购买信息。</w:t>
      </w:r>
      <w:r>
        <w:rPr>
          <w:rFonts w:ascii="仿宋" w:hAnsi="仿宋" w:eastAsia="仿宋" w:cs="仿宋"/>
          <w:spacing w:val="17"/>
          <w:w w:val="102"/>
          <w:sz w:val="30"/>
          <w:szCs w:val="30"/>
        </w:rPr>
        <w:t>购买补贴机具税控发票等信息</w:t>
      </w:r>
      <w:r>
        <w:rPr>
          <w:rFonts w:hint="eastAsia" w:ascii="仿宋" w:hAnsi="仿宋" w:eastAsia="仿宋" w:cs="仿宋"/>
          <w:spacing w:val="17"/>
          <w:w w:val="102"/>
          <w:sz w:val="30"/>
          <w:szCs w:val="30"/>
          <w:lang w:eastAsia="zh-CN"/>
        </w:rPr>
        <w:t>。</w:t>
      </w:r>
    </w:p>
    <w:p w14:paraId="0A2770A6">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right="0" w:firstLine="660"/>
        <w:jc w:val="both"/>
        <w:textAlignment w:val="baseline"/>
        <w:rPr>
          <w:rFonts w:hint="eastAsia" w:ascii="仿宋" w:hAnsi="仿宋" w:eastAsia="仿宋" w:cs="仿宋"/>
          <w:sz w:val="30"/>
          <w:szCs w:val="30"/>
          <w:lang w:eastAsia="zh-CN"/>
        </w:rPr>
      </w:pPr>
      <w:r>
        <w:rPr>
          <w:rFonts w:hint="eastAsia" w:ascii="楷体" w:hAnsi="楷体" w:eastAsia="楷体" w:cs="楷体"/>
          <w:b/>
          <w:bCs/>
          <w:spacing w:val="19"/>
          <w:sz w:val="30"/>
          <w:szCs w:val="30"/>
        </w:rPr>
        <w:t>（三）机具信息。</w:t>
      </w:r>
      <w:r>
        <w:rPr>
          <w:rFonts w:ascii="仿宋" w:hAnsi="仿宋" w:eastAsia="仿宋" w:cs="仿宋"/>
          <w:spacing w:val="16"/>
          <w:sz w:val="30"/>
          <w:szCs w:val="30"/>
        </w:rPr>
        <w:t>机具实物上的固定铭牌信息、农机购</w:t>
      </w:r>
      <w:r>
        <w:rPr>
          <w:rFonts w:ascii="仿宋" w:hAnsi="仿宋" w:eastAsia="仿宋" w:cs="仿宋"/>
          <w:spacing w:val="13"/>
          <w:sz w:val="30"/>
          <w:szCs w:val="30"/>
        </w:rPr>
        <w:t>置</w:t>
      </w:r>
      <w:r>
        <w:rPr>
          <w:rFonts w:hint="eastAsia" w:ascii="仿宋" w:hAnsi="仿宋" w:eastAsia="仿宋" w:cs="仿宋"/>
          <w:spacing w:val="13"/>
          <w:sz w:val="30"/>
          <w:szCs w:val="30"/>
          <w:lang w:val="en-US" w:eastAsia="zh-CN"/>
        </w:rPr>
        <w:t>与应用</w:t>
      </w:r>
      <w:r>
        <w:rPr>
          <w:rFonts w:ascii="仿宋" w:hAnsi="仿宋" w:eastAsia="仿宋" w:cs="仿宋"/>
          <w:spacing w:val="13"/>
          <w:sz w:val="30"/>
          <w:szCs w:val="30"/>
        </w:rPr>
        <w:t>补贴辅助管理系统所对应机具的信息、牌证管理机具的行</w:t>
      </w:r>
      <w:r>
        <w:rPr>
          <w:rFonts w:ascii="仿宋" w:hAnsi="仿宋" w:eastAsia="仿宋" w:cs="仿宋"/>
          <w:spacing w:val="-14"/>
          <w:sz w:val="30"/>
          <w:szCs w:val="30"/>
        </w:rPr>
        <w:t>驶证信息等</w:t>
      </w:r>
      <w:r>
        <w:rPr>
          <w:rFonts w:hint="eastAsia" w:ascii="仿宋" w:hAnsi="仿宋" w:eastAsia="仿宋" w:cs="仿宋"/>
          <w:spacing w:val="-14"/>
          <w:sz w:val="30"/>
          <w:szCs w:val="30"/>
          <w:lang w:eastAsia="zh-CN"/>
        </w:rPr>
        <w:t>。</w:t>
      </w:r>
    </w:p>
    <w:p w14:paraId="41313371">
      <w:pPr>
        <w:keepNext w:val="0"/>
        <w:keepLines w:val="0"/>
        <w:pageBreakBefore w:val="0"/>
        <w:widowControl w:val="0"/>
        <w:numPr>
          <w:numId w:val="0"/>
        </w:numPr>
        <w:kinsoku/>
        <w:wordWrap/>
        <w:overflowPunct w:val="0"/>
        <w:topLinePunct w:val="0"/>
        <w:autoSpaceDE w:val="0"/>
        <w:autoSpaceDN w:val="0"/>
        <w:bidi w:val="0"/>
        <w:adjustRightInd w:val="0"/>
        <w:snapToGrid w:val="0"/>
        <w:spacing w:line="520" w:lineRule="exact"/>
        <w:ind w:right="0" w:rightChars="0" w:firstLine="678" w:firstLineChars="200"/>
        <w:jc w:val="both"/>
        <w:textAlignment w:val="baseline"/>
        <w:rPr>
          <w:rFonts w:ascii="仿宋" w:hAnsi="仿宋" w:eastAsia="仿宋" w:cs="仿宋"/>
          <w:spacing w:val="12"/>
          <w:sz w:val="30"/>
          <w:szCs w:val="30"/>
        </w:rPr>
      </w:pPr>
      <w:r>
        <w:rPr>
          <w:rFonts w:hint="eastAsia" w:ascii="楷体" w:hAnsi="楷体" w:eastAsia="楷体" w:cs="楷体"/>
          <w:b/>
          <w:bCs/>
          <w:spacing w:val="19"/>
          <w:sz w:val="30"/>
          <w:szCs w:val="30"/>
          <w:lang w:eastAsia="zh-CN"/>
        </w:rPr>
        <w:t>（四）</w:t>
      </w:r>
      <w:r>
        <w:rPr>
          <w:rFonts w:hint="eastAsia" w:ascii="楷体" w:hAnsi="楷体" w:eastAsia="楷体" w:cs="楷体"/>
          <w:b/>
          <w:bCs/>
          <w:spacing w:val="19"/>
          <w:sz w:val="30"/>
          <w:szCs w:val="30"/>
        </w:rPr>
        <w:t>其他信息。</w:t>
      </w:r>
      <w:r>
        <w:rPr>
          <w:rFonts w:ascii="仿宋" w:hAnsi="仿宋" w:eastAsia="仿宋" w:cs="仿宋"/>
          <w:spacing w:val="19"/>
          <w:sz w:val="30"/>
          <w:szCs w:val="30"/>
        </w:rPr>
        <w:t>购机者</w:t>
      </w:r>
      <w:r>
        <w:rPr>
          <w:rFonts w:hint="eastAsia" w:ascii="仿宋" w:hAnsi="仿宋" w:eastAsia="仿宋" w:cs="仿宋"/>
          <w:spacing w:val="19"/>
          <w:sz w:val="30"/>
          <w:szCs w:val="30"/>
          <w:lang w:eastAsia="zh-CN"/>
        </w:rPr>
        <w:t>社会保障卡、</w:t>
      </w:r>
      <w:r>
        <w:rPr>
          <w:rFonts w:ascii="仿宋" w:hAnsi="仿宋" w:eastAsia="仿宋" w:cs="仿宋"/>
          <w:spacing w:val="19"/>
          <w:sz w:val="30"/>
          <w:szCs w:val="30"/>
        </w:rPr>
        <w:t>银行卡（折）账号、开户名等</w:t>
      </w:r>
      <w:r>
        <w:rPr>
          <w:rFonts w:ascii="仿宋" w:hAnsi="仿宋" w:eastAsia="仿宋" w:cs="仿宋"/>
          <w:spacing w:val="12"/>
          <w:sz w:val="30"/>
          <w:szCs w:val="30"/>
        </w:rPr>
        <w:t>信息，以及政策实施要求提供的其他信息。</w:t>
      </w:r>
    </w:p>
    <w:p w14:paraId="3821D415">
      <w:pPr>
        <w:keepNext/>
        <w:keepLines/>
        <w:pageBreakBefore w:val="0"/>
        <w:widowControl/>
        <w:kinsoku/>
        <w:wordWrap/>
        <w:overflowPunct w:val="0"/>
        <w:topLinePunct w:val="0"/>
        <w:autoSpaceDE w:val="0"/>
        <w:autoSpaceDN w:val="0"/>
        <w:bidi w:val="0"/>
        <w:adjustRightInd w:val="0"/>
        <w:snapToGrid w:val="0"/>
        <w:spacing w:line="520" w:lineRule="exact"/>
        <w:ind w:left="0" w:leftChars="0" w:firstLine="600" w:firstLineChars="200"/>
        <w:jc w:val="both"/>
        <w:textAlignment w:val="baseline"/>
        <w:rPr>
          <w:sz w:val="30"/>
          <w:szCs w:val="30"/>
        </w:rPr>
        <w:sectPr>
          <w:footerReference r:id="rId8" w:type="default"/>
          <w:pgSz w:w="11962" w:h="16872"/>
          <w:pgMar w:top="1434" w:right="1417" w:bottom="1434" w:left="1417" w:header="0" w:footer="1003" w:gutter="0"/>
          <w:paperSrc/>
          <w:pgNumType w:fmt="decimal"/>
          <w:cols w:space="0" w:num="1"/>
          <w:rtlGutter w:val="0"/>
          <w:docGrid w:linePitch="0" w:charSpace="0"/>
        </w:sectPr>
      </w:pPr>
      <w:r>
        <w:rPr>
          <w:rFonts w:hint="eastAsia" w:ascii="仿宋_GB2312" w:hAnsi="宋体" w:eastAsia="仿宋_GB2312" w:cs="仿宋_GB2312"/>
          <w:kern w:val="0"/>
          <w:sz w:val="30"/>
          <w:szCs w:val="30"/>
        </w:rPr>
        <w:t>上述信息的真实性、完整性和有效性由购机者</w:t>
      </w:r>
      <w:r>
        <w:rPr>
          <w:rFonts w:hint="eastAsia" w:ascii="仿宋_GB2312" w:hAnsi="宋体" w:eastAsia="仿宋_GB2312" w:cs="仿宋_GB2312"/>
          <w:kern w:val="0"/>
          <w:sz w:val="30"/>
          <w:szCs w:val="30"/>
          <w:lang w:eastAsia="zh-CN"/>
        </w:rPr>
        <w:t>负责提供</w:t>
      </w:r>
      <w:r>
        <w:rPr>
          <w:rFonts w:hint="eastAsia" w:ascii="仿宋_GB2312" w:hAnsi="宋体" w:eastAsia="仿宋_GB2312" w:cs="仿宋_GB2312"/>
          <w:kern w:val="0"/>
          <w:sz w:val="30"/>
          <w:szCs w:val="30"/>
        </w:rPr>
        <w:t>，并承担相应的法律责任。</w:t>
      </w:r>
    </w:p>
    <w:p w14:paraId="45475085">
      <w:pPr>
        <w:keepNext/>
        <w:keepLines w:val="0"/>
        <w:pageBreakBefore w:val="0"/>
        <w:widowControl w:val="0"/>
        <w:kinsoku/>
        <w:wordWrap/>
        <w:overflowPunct w:val="0"/>
        <w:topLinePunct w:val="0"/>
        <w:autoSpaceDE w:val="0"/>
        <w:autoSpaceDN w:val="0"/>
        <w:bidi w:val="0"/>
        <w:adjustRightInd w:val="0"/>
        <w:snapToGrid w:val="0"/>
        <w:spacing w:line="520" w:lineRule="exact"/>
        <w:ind w:left="0" w:leftChars="0" w:firstLine="600" w:firstLineChars="200"/>
        <w:jc w:val="both"/>
        <w:textAlignment w:val="baseline"/>
        <w:rPr>
          <w:rFonts w:ascii="黑体" w:hAnsi="黑体" w:eastAsia="黑体" w:cs="Times New Roman"/>
          <w:kern w:val="0"/>
          <w:sz w:val="30"/>
          <w:szCs w:val="30"/>
        </w:rPr>
      </w:pPr>
      <w:r>
        <w:rPr>
          <w:rFonts w:hint="eastAsia" w:ascii="黑体" w:hAnsi="黑体" w:eastAsia="黑体" w:cs="黑体"/>
          <w:kern w:val="0"/>
          <w:sz w:val="30"/>
          <w:szCs w:val="30"/>
        </w:rPr>
        <w:t>二、核验程序及要求</w:t>
      </w:r>
    </w:p>
    <w:p w14:paraId="6CCF4605">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02" w:firstLineChars="200"/>
        <w:jc w:val="both"/>
        <w:textAlignment w:val="baseline"/>
        <w:rPr>
          <w:rFonts w:hint="eastAsia" w:ascii="仿宋_GB2312" w:hAnsi="宋体" w:eastAsia="仿宋_GB2312" w:cs="仿宋_GB2312"/>
          <w:kern w:val="0"/>
          <w:sz w:val="30"/>
          <w:szCs w:val="30"/>
        </w:rPr>
      </w:pPr>
      <w:r>
        <w:rPr>
          <w:rFonts w:hint="eastAsia" w:ascii="楷体_GB2312" w:hAnsi="宋体" w:eastAsia="楷体_GB2312" w:cs="楷体_GB2312"/>
          <w:b/>
          <w:bCs/>
          <w:kern w:val="0"/>
          <w:sz w:val="30"/>
          <w:szCs w:val="30"/>
        </w:rPr>
        <w:t>（一）受理申请。</w:t>
      </w:r>
      <w:r>
        <w:rPr>
          <w:rFonts w:hint="eastAsia" w:ascii="仿宋_GB2312" w:hAnsi="宋体" w:eastAsia="仿宋_GB2312" w:cs="仿宋_GB2312"/>
          <w:kern w:val="0"/>
          <w:sz w:val="30"/>
          <w:szCs w:val="30"/>
        </w:rPr>
        <w:t>对购机者自主提出的补贴申请，主管部门应按规定及时受理。鼓励通过手机</w:t>
      </w:r>
      <w:r>
        <w:rPr>
          <w:rFonts w:ascii="仿宋_GB2312" w:hAnsi="宋体" w:eastAsia="仿宋_GB2312" w:cs="仿宋_GB2312"/>
          <w:kern w:val="0"/>
          <w:sz w:val="30"/>
          <w:szCs w:val="30"/>
        </w:rPr>
        <w:t>APP</w:t>
      </w:r>
      <w:r>
        <w:rPr>
          <w:rFonts w:hint="eastAsia" w:ascii="仿宋_GB2312" w:hAnsi="宋体" w:eastAsia="仿宋_GB2312" w:cs="仿宋_GB2312"/>
          <w:kern w:val="0"/>
          <w:sz w:val="30"/>
          <w:szCs w:val="30"/>
        </w:rPr>
        <w:t>、“一站式”服务窗口等便捷高效的方式受理申请。</w:t>
      </w:r>
    </w:p>
    <w:p w14:paraId="5A4AFA9A">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40" w:firstLineChars="0"/>
        <w:jc w:val="both"/>
        <w:textAlignment w:val="baseline"/>
        <w:rPr>
          <w:rFonts w:hint="eastAsia" w:ascii="仿宋_GB2312" w:hAnsi="宋体" w:eastAsia="仿宋_GB2312" w:cs="仿宋_GB2312"/>
          <w:b/>
          <w:bCs/>
          <w:kern w:val="0"/>
          <w:sz w:val="30"/>
          <w:szCs w:val="30"/>
        </w:rPr>
      </w:pPr>
      <w:r>
        <w:rPr>
          <w:rFonts w:hint="eastAsia" w:ascii="楷体_GB2312" w:hAnsi="宋体" w:eastAsia="楷体_GB2312" w:cs="楷体_GB2312"/>
          <w:b/>
          <w:bCs/>
          <w:kern w:val="0"/>
          <w:sz w:val="30"/>
          <w:szCs w:val="30"/>
        </w:rPr>
        <w:t>（二）资料核验。</w:t>
      </w:r>
      <w:r>
        <w:rPr>
          <w:rFonts w:hint="eastAsia" w:ascii="仿宋_GB2312" w:hAnsi="宋体" w:eastAsia="仿宋_GB2312" w:cs="仿宋_GB2312"/>
          <w:b/>
          <w:bCs/>
          <w:kern w:val="0"/>
          <w:sz w:val="30"/>
          <w:szCs w:val="30"/>
        </w:rPr>
        <w:t>一是购机者及其身份、购机税控发票等资料。</w:t>
      </w:r>
      <w:r>
        <w:rPr>
          <w:rFonts w:hint="eastAsia" w:ascii="仿宋_GB2312" w:hAnsi="宋体" w:eastAsia="仿宋_GB2312" w:cs="仿宋_GB2312"/>
          <w:kern w:val="0"/>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0"/>
          <w:szCs w:val="30"/>
        </w:rPr>
        <w:t>二是银行卡（折）等资料。</w:t>
      </w:r>
      <w:r>
        <w:rPr>
          <w:rFonts w:hint="eastAsia" w:ascii="仿宋_GB2312" w:hAnsi="宋体" w:eastAsia="仿宋_GB2312" w:cs="仿宋_GB2312"/>
          <w:kern w:val="0"/>
          <w:sz w:val="30"/>
          <w:szCs w:val="30"/>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0"/>
          <w:szCs w:val="30"/>
        </w:rPr>
        <w:t>三是购机价格真实性承诺。</w:t>
      </w:r>
      <w:r>
        <w:rPr>
          <w:rFonts w:hint="eastAsia" w:ascii="仿宋_GB2312" w:hAnsi="宋体" w:eastAsia="仿宋_GB2312" w:cs="仿宋_GB2312"/>
          <w:kern w:val="0"/>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0"/>
          <w:szCs w:val="30"/>
        </w:rPr>
        <w:t>四是政策实施要求提供的其他资料。</w:t>
      </w:r>
    </w:p>
    <w:p w14:paraId="69C642F6">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00" w:firstLineChars="200"/>
        <w:jc w:val="both"/>
        <w:textAlignment w:val="baseline"/>
        <w:rPr>
          <w:rFonts w:ascii="仿宋_GB2312" w:eastAsia="仿宋_GB2312" w:cs="Times New Roman"/>
          <w:kern w:val="0"/>
          <w:sz w:val="30"/>
          <w:szCs w:val="30"/>
        </w:rPr>
      </w:pPr>
      <w:r>
        <w:rPr>
          <w:rFonts w:hint="eastAsia" w:ascii="仿宋_GB2312" w:hAnsi="宋体" w:eastAsia="仿宋_GB2312" w:cs="仿宋_GB2312"/>
          <w:kern w:val="0"/>
          <w:sz w:val="30"/>
          <w:szCs w:val="30"/>
        </w:rPr>
        <w:t>未通过核验的，应将所发现的问题一次性告知购机者，并说明完善方法。</w:t>
      </w:r>
    </w:p>
    <w:p w14:paraId="2123F5EB">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00" w:firstLineChars="200"/>
        <w:jc w:val="both"/>
        <w:textAlignment w:val="baseline"/>
        <w:rPr>
          <w:rFonts w:ascii="仿宋_GB2312" w:eastAsia="仿宋_GB2312" w:cs="Times New Roman"/>
          <w:kern w:val="0"/>
          <w:sz w:val="30"/>
          <w:szCs w:val="30"/>
        </w:rPr>
      </w:pP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（三）机具核验。</w:t>
      </w:r>
      <w:r>
        <w:rPr>
          <w:rFonts w:hint="eastAsia" w:ascii="仿宋_GB2312" w:hAnsi="宋体" w:eastAsia="仿宋_GB2312" w:cs="仿宋_GB2312"/>
          <w:kern w:val="0"/>
          <w:sz w:val="30"/>
          <w:szCs w:val="30"/>
          <w:lang w:val="en-US" w:eastAsia="zh-CN"/>
        </w:rPr>
        <w:t>各镇（街道）对辖区内符合条件可以受理的购补机具，要100%进行核验，并在农机购置与应用补贴申请办理服务系统录入人机合影照。</w:t>
      </w:r>
      <w:r>
        <w:rPr>
          <w:rFonts w:hint="eastAsia" w:ascii="仿宋_GB2312" w:hAnsi="宋体" w:eastAsia="仿宋_GB2312" w:cs="仿宋_GB2312"/>
          <w:b/>
          <w:bCs/>
          <w:kern w:val="0"/>
          <w:sz w:val="30"/>
          <w:szCs w:val="30"/>
          <w:lang w:val="en-US" w:eastAsia="zh-CN"/>
        </w:rPr>
        <w:t>核验内容：</w:t>
      </w:r>
      <w:r>
        <w:rPr>
          <w:rFonts w:hint="eastAsia" w:ascii="仿宋_GB2312" w:hAnsi="宋体" w:eastAsia="仿宋_GB2312" w:cs="仿宋_GB2312"/>
          <w:kern w:val="0"/>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kern w:val="0"/>
          <w:sz w:val="30"/>
          <w:szCs w:val="30"/>
          <w:lang w:eastAsia="zh-CN"/>
        </w:rPr>
        <w:t>区</w:t>
      </w:r>
      <w:r>
        <w:rPr>
          <w:rFonts w:hint="eastAsia" w:ascii="仿宋_GB2312" w:hAnsi="宋体" w:eastAsia="仿宋_GB2312" w:cs="仿宋_GB2312"/>
          <w:kern w:val="0"/>
          <w:sz w:val="30"/>
          <w:szCs w:val="30"/>
          <w:lang w:val="en-US" w:eastAsia="zh-CN"/>
        </w:rPr>
        <w:t>农业农村部门组织人员对购补机具进行不定期抽验，主要对购补金额在2000元以上（含）的大中型机具和单人多台套、短期内大批量等异常补贴情形机具进行核验。</w:t>
      </w:r>
    </w:p>
    <w:p w14:paraId="5C783061">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40" w:firstLineChars="0"/>
        <w:jc w:val="both"/>
        <w:textAlignment w:val="baseline"/>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0"/>
          <w:szCs w:val="30"/>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0"/>
          <w:szCs w:val="30"/>
        </w:rPr>
        <w:t>加强对单人多台套、短期内大批量、同</w:t>
      </w:r>
      <w:r>
        <w:rPr>
          <w:rFonts w:hint="eastAsia" w:ascii="仿宋_GB2312" w:hAnsi="宋体" w:eastAsia="仿宋_GB2312" w:cs="仿宋_GB2312"/>
          <w:kern w:val="0"/>
          <w:sz w:val="30"/>
          <w:szCs w:val="30"/>
          <w:lang w:eastAsia="zh-CN"/>
        </w:rPr>
        <w:t>一购机者</w:t>
      </w:r>
      <w:r>
        <w:rPr>
          <w:rFonts w:hint="eastAsia" w:ascii="仿宋_GB2312" w:hAnsi="宋体" w:eastAsia="仿宋_GB2312" w:cs="仿宋_GB2312"/>
          <w:kern w:val="0"/>
          <w:sz w:val="30"/>
          <w:szCs w:val="30"/>
        </w:rPr>
        <w:t>连年购置同类机具、区域适应性差的机具购置等异常情形的核验。</w:t>
      </w:r>
    </w:p>
    <w:p w14:paraId="0A37DE83">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0" w:firstLineChars="0"/>
        <w:jc w:val="both"/>
        <w:textAlignment w:val="baseline"/>
        <w:rPr>
          <w:rFonts w:ascii="仿宋_GB2312" w:eastAsia="仿宋_GB2312" w:cs="Times New Roman"/>
          <w:kern w:val="0"/>
          <w:sz w:val="30"/>
          <w:szCs w:val="30"/>
        </w:rPr>
      </w:pP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（四）复核登记。</w:t>
      </w:r>
      <w:r>
        <w:rPr>
          <w:rFonts w:hint="eastAsia" w:ascii="仿宋_GB2312" w:hAnsi="宋体" w:eastAsia="仿宋_GB2312" w:cs="仿宋_GB2312"/>
          <w:kern w:val="0"/>
          <w:sz w:val="30"/>
          <w:szCs w:val="30"/>
        </w:rPr>
        <w:t>对资料核验、机具核验的程序、方式和签章的规范性进行集体复核，可与集体会商同步进行，通过后登记立册。</w:t>
      </w:r>
    </w:p>
    <w:p w14:paraId="1A87524C">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40" w:firstLineChars="0"/>
        <w:jc w:val="both"/>
        <w:textAlignment w:val="baseline"/>
        <w:rPr>
          <w:rFonts w:hint="eastAsia" w:ascii="仿宋_GB2312" w:hAnsi="宋体" w:eastAsia="仿宋_GB2312" w:cs="仿宋_GB2312"/>
          <w:kern w:val="0"/>
          <w:sz w:val="30"/>
          <w:szCs w:val="30"/>
          <w:lang w:val="en-US" w:eastAsia="zh-CN"/>
        </w:rPr>
      </w:pPr>
      <w:r>
        <w:rPr>
          <w:rFonts w:hint="eastAsia" w:ascii="楷体_GB2312" w:hAnsi="宋体" w:eastAsia="楷体_GB2312" w:cs="楷体_GB2312"/>
          <w:b/>
          <w:bCs/>
          <w:kern w:val="0"/>
          <w:sz w:val="30"/>
          <w:szCs w:val="30"/>
        </w:rPr>
        <w:t>（五）公示报送。</w:t>
      </w:r>
      <w:r>
        <w:rPr>
          <w:rFonts w:hint="eastAsia" w:ascii="仿宋_GB2312" w:hAnsi="宋体" w:eastAsia="仿宋_GB2312" w:cs="仿宋_GB2312"/>
          <w:kern w:val="0"/>
          <w:sz w:val="30"/>
          <w:szCs w:val="30"/>
        </w:rPr>
        <w:t>对通过复核的补贴申请信息</w:t>
      </w:r>
      <w:r>
        <w:rPr>
          <w:rFonts w:hint="eastAsia" w:ascii="仿宋_GB2312" w:hAnsi="宋体" w:eastAsia="仿宋_GB2312" w:cs="仿宋_GB2312"/>
          <w:kern w:val="0"/>
          <w:sz w:val="30"/>
          <w:szCs w:val="30"/>
          <w:lang w:val="en-US" w:eastAsia="zh-CN"/>
        </w:rPr>
        <w:t>在镇（街道）公示栏</w:t>
      </w:r>
      <w:r>
        <w:rPr>
          <w:rFonts w:hint="eastAsia" w:ascii="仿宋_GB2312" w:hAnsi="宋体" w:eastAsia="仿宋_GB2312" w:cs="仿宋_GB2312"/>
          <w:kern w:val="0"/>
          <w:sz w:val="30"/>
          <w:szCs w:val="30"/>
        </w:rPr>
        <w:t>进行为期</w:t>
      </w:r>
      <w:r>
        <w:rPr>
          <w:rFonts w:hint="eastAsia" w:ascii="仿宋_GB2312" w:hAnsi="宋体" w:eastAsia="仿宋_GB2312" w:cs="仿宋_GB2312"/>
          <w:kern w:val="0"/>
          <w:sz w:val="30"/>
          <w:szCs w:val="30"/>
          <w:lang w:val="en-US" w:eastAsia="zh-CN"/>
        </w:rPr>
        <w:t>5个工作日</w:t>
      </w:r>
      <w:r>
        <w:rPr>
          <w:rFonts w:hint="eastAsia" w:ascii="仿宋_GB2312" w:hAnsi="宋体" w:eastAsia="仿宋_GB2312" w:cs="仿宋_GB2312"/>
          <w:kern w:val="0"/>
          <w:sz w:val="30"/>
          <w:szCs w:val="30"/>
        </w:rPr>
        <w:t>的公示，公示无异议后</w:t>
      </w:r>
      <w:r>
        <w:rPr>
          <w:rFonts w:hint="eastAsia" w:ascii="仿宋_GB2312" w:hAnsi="宋体" w:eastAsia="仿宋_GB2312" w:cs="仿宋_GB2312"/>
          <w:kern w:val="0"/>
          <w:sz w:val="30"/>
          <w:szCs w:val="30"/>
          <w:lang w:val="en-US" w:eastAsia="zh-CN"/>
        </w:rPr>
        <w:t>向区级农业农村</w:t>
      </w:r>
      <w:r>
        <w:rPr>
          <w:rFonts w:hint="eastAsia" w:ascii="仿宋_GB2312" w:hAnsi="宋体" w:eastAsia="仿宋_GB2312" w:cs="仿宋_GB2312"/>
          <w:kern w:val="0"/>
          <w:sz w:val="30"/>
          <w:szCs w:val="30"/>
        </w:rPr>
        <w:t>部门</w:t>
      </w:r>
      <w:r>
        <w:rPr>
          <w:rFonts w:hint="eastAsia" w:ascii="仿宋_GB2312" w:hAnsi="宋体" w:eastAsia="仿宋_GB2312" w:cs="仿宋_GB2312"/>
          <w:kern w:val="0"/>
          <w:sz w:val="30"/>
          <w:szCs w:val="30"/>
          <w:lang w:val="en-US" w:eastAsia="zh-CN"/>
        </w:rPr>
        <w:t>报送补贴申请结算表</w:t>
      </w:r>
      <w:r>
        <w:rPr>
          <w:rFonts w:hint="eastAsia" w:ascii="仿宋_GB2312" w:hAnsi="宋体" w:eastAsia="仿宋_GB2312" w:cs="仿宋_GB2312"/>
          <w:kern w:val="0"/>
          <w:sz w:val="30"/>
          <w:szCs w:val="30"/>
        </w:rPr>
        <w:t>。</w:t>
      </w:r>
      <w:r>
        <w:rPr>
          <w:rFonts w:hint="eastAsia" w:ascii="仿宋_GB2312" w:hAnsi="宋体" w:eastAsia="仿宋_GB2312" w:cs="仿宋_GB2312"/>
          <w:kern w:val="0"/>
          <w:sz w:val="30"/>
          <w:szCs w:val="30"/>
          <w:lang w:eastAsia="zh-CN"/>
        </w:rPr>
        <w:t>区</w:t>
      </w:r>
      <w:r>
        <w:rPr>
          <w:rFonts w:hint="eastAsia" w:ascii="仿宋_GB2312" w:hAnsi="宋体" w:eastAsia="仿宋_GB2312" w:cs="仿宋_GB2312"/>
          <w:kern w:val="0"/>
          <w:sz w:val="30"/>
          <w:szCs w:val="30"/>
          <w:lang w:val="en-US" w:eastAsia="zh-CN"/>
        </w:rPr>
        <w:t>级农业农村部门向县级财政部门提交资金兑付申请。</w:t>
      </w:r>
    </w:p>
    <w:p w14:paraId="1F182AE7">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0" w:firstLineChars="0"/>
        <w:jc w:val="both"/>
        <w:textAlignment w:val="baseline"/>
        <w:rPr>
          <w:rFonts w:ascii="仿宋_GB2312" w:eastAsia="仿宋_GB2312" w:cs="Times New Roman"/>
          <w:kern w:val="0"/>
          <w:sz w:val="30"/>
          <w:szCs w:val="30"/>
        </w:rPr>
      </w:pP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（六）资料处理。</w:t>
      </w:r>
      <w:r>
        <w:rPr>
          <w:rFonts w:hint="eastAsia" w:ascii="仿宋_GB2312" w:hAnsi="宋体" w:eastAsia="仿宋_GB2312" w:cs="仿宋_GB2312"/>
          <w:kern w:val="0"/>
          <w:sz w:val="30"/>
          <w:szCs w:val="30"/>
          <w:lang w:val="en-US" w:eastAsia="zh-CN"/>
        </w:rPr>
        <w:t>各镇（街道）对补贴申请流程资料</w:t>
      </w:r>
      <w:r>
        <w:rPr>
          <w:rFonts w:hint="eastAsia" w:ascii="仿宋_GB2312" w:hAnsi="宋体" w:eastAsia="仿宋_GB2312" w:cs="仿宋_GB2312"/>
          <w:kern w:val="0"/>
          <w:sz w:val="30"/>
          <w:szCs w:val="30"/>
        </w:rPr>
        <w:t>留存备用备查，留存期限不少于</w:t>
      </w:r>
      <w:r>
        <w:rPr>
          <w:rFonts w:ascii="仿宋_GB2312" w:hAnsi="宋体" w:eastAsia="仿宋_GB2312" w:cs="仿宋_GB2312"/>
          <w:kern w:val="0"/>
          <w:sz w:val="30"/>
          <w:szCs w:val="30"/>
        </w:rPr>
        <w:t>5</w:t>
      </w:r>
      <w:r>
        <w:rPr>
          <w:rFonts w:hint="eastAsia" w:ascii="仿宋_GB2312" w:hAnsi="宋体" w:eastAsia="仿宋_GB2312" w:cs="仿宋_GB2312"/>
          <w:kern w:val="0"/>
          <w:sz w:val="30"/>
          <w:szCs w:val="30"/>
        </w:rPr>
        <w:t>年。</w:t>
      </w:r>
    </w:p>
    <w:p w14:paraId="2B0C4268">
      <w:pPr>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600" w:firstLineChars="200"/>
        <w:jc w:val="both"/>
        <w:textAlignment w:val="baseline"/>
        <w:rPr>
          <w:rFonts w:ascii="黑体" w:hAnsi="黑体" w:eastAsia="黑体" w:cs="Times New Roman"/>
          <w:kern w:val="0"/>
          <w:sz w:val="30"/>
          <w:szCs w:val="30"/>
        </w:rPr>
      </w:pPr>
      <w:r>
        <w:rPr>
          <w:rFonts w:hint="eastAsia" w:ascii="黑体" w:hAnsi="黑体" w:eastAsia="黑体" w:cs="黑体"/>
          <w:kern w:val="0"/>
          <w:sz w:val="30"/>
          <w:szCs w:val="30"/>
        </w:rPr>
        <w:t>三、监督管理</w:t>
      </w:r>
    </w:p>
    <w:p w14:paraId="3B78294A">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0" w:firstLineChars="0"/>
        <w:jc w:val="both"/>
        <w:textAlignment w:val="baseline"/>
        <w:rPr>
          <w:rFonts w:ascii="仿宋_GB2312" w:eastAsia="仿宋_GB2312" w:cs="Times New Roman"/>
          <w:kern w:val="0"/>
          <w:sz w:val="30"/>
          <w:szCs w:val="30"/>
        </w:rPr>
      </w:pPr>
      <w:r>
        <w:rPr>
          <w:rFonts w:ascii="宋体" w:hAnsi="宋体" w:cs="宋体"/>
          <w:kern w:val="0"/>
          <w:sz w:val="30"/>
          <w:szCs w:val="30"/>
        </w:rPr>
        <w:t xml:space="preserve">   </w:t>
      </w: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（一）加强核验人员队伍建设。</w:t>
      </w:r>
      <w:r>
        <w:rPr>
          <w:rFonts w:hint="eastAsia" w:ascii="仿宋_GB2312" w:hAnsi="宋体" w:eastAsia="仿宋_GB2312" w:cs="仿宋_GB2312"/>
          <w:kern w:val="0"/>
          <w:sz w:val="30"/>
          <w:szCs w:val="30"/>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14:paraId="035E2D4D">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0" w:firstLineChars="0"/>
        <w:jc w:val="both"/>
        <w:textAlignment w:val="baseline"/>
        <w:rPr>
          <w:rFonts w:ascii="仿宋_GB2312" w:eastAsia="仿宋_GB2312" w:cs="Times New Roman"/>
          <w:kern w:val="0"/>
          <w:sz w:val="30"/>
          <w:szCs w:val="30"/>
        </w:rPr>
      </w:pP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（二）推行购机承诺践诺。</w:t>
      </w:r>
      <w:r>
        <w:rPr>
          <w:rFonts w:hint="eastAsia" w:ascii="仿宋_GB2312" w:hAnsi="宋体" w:eastAsia="仿宋_GB2312" w:cs="仿宋_GB2312"/>
          <w:kern w:val="0"/>
          <w:sz w:val="30"/>
          <w:szCs w:val="30"/>
        </w:rPr>
        <w:t>加强购机者补贴申请行为的自我约束和信用管理，实行补贴申请资料真实性、完整性和有效性的自主承诺，引导其规范参与补贴政策实施，主动报告所发现的问题，共同维护政策实施良好环境。</w:t>
      </w:r>
    </w:p>
    <w:p w14:paraId="55F40CD4">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0" w:firstLineChars="0"/>
        <w:jc w:val="both"/>
        <w:textAlignment w:val="baseline"/>
        <w:rPr>
          <w:rFonts w:ascii="仿宋_GB2312" w:eastAsia="仿宋_GB2312" w:cs="Times New Roman"/>
          <w:kern w:val="0"/>
          <w:sz w:val="30"/>
          <w:szCs w:val="30"/>
        </w:rPr>
      </w:pP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（三）全面排查违规线索。</w:t>
      </w:r>
      <w:r>
        <w:rPr>
          <w:rFonts w:hint="eastAsia" w:ascii="仿宋_GB2312" w:hAnsi="宋体" w:eastAsia="仿宋_GB2312" w:cs="仿宋_GB2312"/>
          <w:kern w:val="0"/>
          <w:sz w:val="30"/>
          <w:szCs w:val="30"/>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0"/>
          <w:szCs w:val="30"/>
          <w:lang w:eastAsia="zh-CN"/>
        </w:rPr>
        <w:t>区</w:t>
      </w:r>
      <w:r>
        <w:rPr>
          <w:rFonts w:hint="eastAsia" w:ascii="仿宋_GB2312" w:hAnsi="宋体" w:eastAsia="仿宋_GB2312" w:cs="仿宋_GB2312"/>
          <w:kern w:val="0"/>
          <w:sz w:val="30"/>
          <w:szCs w:val="30"/>
        </w:rPr>
        <w:t>级农机购置</w:t>
      </w:r>
      <w:r>
        <w:rPr>
          <w:rFonts w:hint="eastAsia" w:ascii="仿宋_GB2312" w:hAnsi="宋体" w:eastAsia="仿宋_GB2312" w:cs="仿宋_GB2312"/>
          <w:kern w:val="0"/>
          <w:sz w:val="30"/>
          <w:szCs w:val="30"/>
          <w:lang w:val="en-US" w:eastAsia="zh-CN"/>
        </w:rPr>
        <w:t>与应用</w:t>
      </w:r>
      <w:r>
        <w:rPr>
          <w:rFonts w:hint="eastAsia" w:ascii="仿宋_GB2312" w:hAnsi="宋体" w:eastAsia="仿宋_GB2312" w:cs="仿宋_GB2312"/>
          <w:kern w:val="0"/>
          <w:sz w:val="30"/>
          <w:szCs w:val="30"/>
        </w:rPr>
        <w:t>补贴领导小组研究决策。</w:t>
      </w:r>
    </w:p>
    <w:p w14:paraId="0FC37137">
      <w:pPr>
        <w:pStyle w:val="12"/>
        <w:keepNext w:val="0"/>
        <w:keepLines w:val="0"/>
        <w:pageBreakBefore w:val="0"/>
        <w:widowControl w:val="0"/>
        <w:kinsoku/>
        <w:wordWrap/>
        <w:overflowPunct w:val="0"/>
        <w:topLinePunct w:val="0"/>
        <w:autoSpaceDE w:val="0"/>
        <w:autoSpaceDN w:val="0"/>
        <w:bidi w:val="0"/>
        <w:adjustRightInd w:val="0"/>
        <w:snapToGrid w:val="0"/>
        <w:spacing w:line="520" w:lineRule="exact"/>
        <w:ind w:left="0" w:leftChars="0" w:firstLine="0" w:firstLineChars="0"/>
        <w:jc w:val="both"/>
        <w:textAlignment w:val="baseline"/>
        <w:rPr>
          <w:rFonts w:ascii="仿宋_GB2312" w:hAnsi="宋体" w:eastAsia="仿宋_GB2312" w:cs="Times New Roman"/>
          <w:kern w:val="0"/>
          <w:sz w:val="30"/>
          <w:szCs w:val="30"/>
        </w:rPr>
      </w:pPr>
      <w:r>
        <w:rPr>
          <w:rFonts w:ascii="仿宋_GB2312" w:hAnsi="宋体" w:eastAsia="仿宋_GB2312" w:cs="仿宋_GB2312"/>
          <w:kern w:val="0"/>
          <w:sz w:val="30"/>
          <w:szCs w:val="30"/>
        </w:rPr>
        <w:t xml:space="preserve">    </w:t>
      </w:r>
      <w:r>
        <w:rPr>
          <w:rFonts w:hint="eastAsia" w:ascii="楷体_GB2312" w:hAnsi="宋体" w:eastAsia="楷体_GB2312" w:cs="楷体_GB2312"/>
          <w:b/>
          <w:bCs/>
          <w:kern w:val="0"/>
          <w:sz w:val="30"/>
          <w:szCs w:val="30"/>
        </w:rPr>
        <w:t>（四）严格监督管理。</w:t>
      </w:r>
      <w:r>
        <w:rPr>
          <w:rFonts w:hint="eastAsia" w:ascii="仿宋_GB2312" w:hAnsi="宋体" w:eastAsia="仿宋_GB2312" w:cs="仿宋_GB2312"/>
          <w:kern w:val="0"/>
          <w:sz w:val="30"/>
          <w:szCs w:val="30"/>
        </w:rPr>
        <w:t>健全内部控制制度，以机具核验流程为主线，逐项工作、逐个环节查找风险点，制定防控措施。探索开展补贴机具第三方独立抽查核验和信息化技术核验。</w:t>
      </w:r>
    </w:p>
    <w:p w14:paraId="25480636">
      <w:pPr>
        <w:pStyle w:val="12"/>
        <w:keepNext w:val="0"/>
        <w:keepLines w:val="0"/>
        <w:pageBreakBefore w:val="0"/>
        <w:widowControl w:val="0"/>
        <w:kinsoku/>
        <w:wordWrap/>
        <w:overflowPunct w:val="0"/>
        <w:topLinePunct w:val="0"/>
        <w:autoSpaceDE w:val="0"/>
        <w:autoSpaceDN w:val="0"/>
        <w:bidi w:val="0"/>
        <w:adjustRightInd w:val="0"/>
        <w:snapToGrid w:val="0"/>
        <w:spacing w:line="360" w:lineRule="auto"/>
        <w:ind w:left="0" w:leftChars="0" w:firstLine="0" w:firstLineChars="0"/>
        <w:textAlignment w:val="baseline"/>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p w14:paraId="234E8FB5">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775A15A3">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516F0722">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2C0371BD">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25466827">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70368D93">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60CB6634">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7851B751">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703E449E">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710DA397">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6EE7DE93">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76D68AD6">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6C99FDB3">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2EFAB35B">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3CA47805">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0EAB64EF">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24D9A891">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1D898477">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61462AF5">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6EC72980">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1524053B">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221FCB54">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pPr>
    </w:p>
    <w:p w14:paraId="2A90F09B">
      <w:pPr>
        <w:pStyle w:val="3"/>
        <w:keepNext w:val="0"/>
        <w:keepLines w:val="0"/>
        <w:pageBreakBefore w:val="0"/>
        <w:widowControl w:val="0"/>
        <w:kinsoku/>
        <w:wordWrap/>
        <w:overflowPunct w:val="0"/>
        <w:topLinePunct w:val="0"/>
        <w:autoSpaceDE w:val="0"/>
        <w:autoSpaceDN w:val="0"/>
        <w:bidi w:val="0"/>
        <w:adjustRightInd w:val="0"/>
        <w:snapToGrid w:val="0"/>
        <w:spacing w:line="244" w:lineRule="auto"/>
        <w:ind w:left="0" w:leftChars="0"/>
        <w:textAlignment w:val="baseline"/>
        <w:sectPr>
          <w:footerReference r:id="rId9" w:type="default"/>
          <w:pgSz w:w="11962" w:h="16872"/>
          <w:pgMar w:top="1434" w:right="1417" w:bottom="1434" w:left="1417" w:header="0" w:footer="1003" w:gutter="0"/>
          <w:paperSrc/>
          <w:pgNumType w:fmt="decimal"/>
          <w:cols w:space="0" w:num="1"/>
          <w:rtlGutter w:val="0"/>
          <w:docGrid w:linePitch="0" w:charSpace="0"/>
        </w:sectPr>
      </w:pPr>
    </w:p>
    <w:p w14:paraId="7C468857">
      <w:pPr>
        <w:keepNext w:val="0"/>
        <w:keepLines w:val="0"/>
        <w:pageBreakBefore w:val="0"/>
        <w:widowControl w:val="0"/>
        <w:kinsoku/>
        <w:wordWrap/>
        <w:overflowPunct w:val="0"/>
        <w:topLinePunct w:val="0"/>
        <w:autoSpaceDE w:val="0"/>
        <w:autoSpaceDN w:val="0"/>
        <w:bidi w:val="0"/>
        <w:adjustRightInd w:val="0"/>
        <w:snapToGrid w:val="0"/>
        <w:spacing w:line="14" w:lineRule="auto"/>
        <w:ind w:left="0" w:leftChars="0"/>
        <w:textAlignment w:val="baseline"/>
        <w:rPr>
          <w:rFonts w:ascii="Arial"/>
          <w:sz w:val="2"/>
        </w:rPr>
      </w:pPr>
    </w:p>
    <w:p w14:paraId="2B80E019">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附件4</w:t>
      </w:r>
    </w:p>
    <w:p w14:paraId="1E1983B8">
      <w:pPr>
        <w:keepNext w:val="0"/>
        <w:keepLines w:val="0"/>
        <w:pageBreakBefore w:val="0"/>
        <w:widowControl w:val="0"/>
        <w:tabs>
          <w:tab w:val="left" w:pos="1358"/>
        </w:tabs>
        <w:kinsoku/>
        <w:wordWrap/>
        <w:overflowPunct w:val="0"/>
        <w:topLinePunct w:val="0"/>
        <w:autoSpaceDE w:val="0"/>
        <w:autoSpaceDN w:val="0"/>
        <w:bidi w:val="0"/>
        <w:adjustRightInd w:val="0"/>
        <w:snapToGrid w:val="0"/>
        <w:spacing w:line="234" w:lineRule="auto"/>
        <w:ind w:left="0" w:leftChars="0"/>
        <w:jc w:val="center"/>
        <w:textAlignment w:val="baseline"/>
        <w:rPr>
          <w:rFonts w:ascii="方正小标宋_GBK" w:hAnsi="方正小标宋_GBK" w:eastAsia="方正小标宋_GBK" w:cs="方正小标宋_GBK"/>
          <w:spacing w:val="5"/>
          <w:sz w:val="43"/>
          <w:szCs w:val="43"/>
        </w:rPr>
      </w:pPr>
      <w:r>
        <w:rPr>
          <w:rFonts w:hint="eastAsia" w:ascii="方正小标宋_GBK" w:hAnsi="方正小标宋_GBK" w:eastAsia="方正小标宋_GBK" w:cs="方正小标宋_GBK"/>
          <w:spacing w:val="5"/>
          <w:sz w:val="43"/>
          <w:szCs w:val="43"/>
          <w:u w:val="single"/>
          <w:lang w:val="en-US" w:eastAsia="zh-CN"/>
        </w:rPr>
        <w:t xml:space="preserve">       </w:t>
      </w:r>
      <w:r>
        <w:rPr>
          <w:rFonts w:ascii="方正小标宋_GBK" w:hAnsi="方正小标宋_GBK" w:eastAsia="方正小标宋_GBK" w:cs="方正小标宋_GBK"/>
          <w:spacing w:val="5"/>
          <w:sz w:val="43"/>
          <w:szCs w:val="43"/>
        </w:rPr>
        <w:t>年</w:t>
      </w:r>
      <w:r>
        <w:rPr>
          <w:rFonts w:hint="eastAsia" w:ascii="方正小标宋_GBK" w:hAnsi="方正小标宋_GBK" w:eastAsia="方正小标宋_GBK" w:cs="方正小标宋_GBK"/>
          <w:spacing w:val="5"/>
          <w:sz w:val="43"/>
          <w:szCs w:val="43"/>
          <w:lang w:val="en-US" w:eastAsia="zh-CN"/>
        </w:rPr>
        <w:t>度东兴区</w:t>
      </w:r>
      <w:r>
        <w:rPr>
          <w:rFonts w:ascii="方正小标宋_GBK" w:hAnsi="方正小标宋_GBK" w:eastAsia="方正小标宋_GBK" w:cs="方正小标宋_GBK"/>
          <w:spacing w:val="5"/>
          <w:sz w:val="43"/>
          <w:szCs w:val="43"/>
        </w:rPr>
        <w:t>农机购置</w:t>
      </w:r>
      <w:r>
        <w:rPr>
          <w:rFonts w:hint="eastAsia" w:ascii="方正小标宋_GBK" w:hAnsi="方正小标宋_GBK" w:eastAsia="方正小标宋_GBK" w:cs="方正小标宋_GBK"/>
          <w:spacing w:val="5"/>
          <w:sz w:val="43"/>
          <w:szCs w:val="43"/>
          <w:lang w:val="en-US" w:eastAsia="zh-CN"/>
        </w:rPr>
        <w:t>与应用</w:t>
      </w:r>
      <w:r>
        <w:rPr>
          <w:rFonts w:ascii="方正小标宋_GBK" w:hAnsi="方正小标宋_GBK" w:eastAsia="方正小标宋_GBK" w:cs="方正小标宋_GBK"/>
          <w:spacing w:val="5"/>
          <w:sz w:val="43"/>
          <w:szCs w:val="43"/>
        </w:rPr>
        <w:t>补贴</w:t>
      </w:r>
      <w:r>
        <w:rPr>
          <w:rFonts w:hint="eastAsia" w:ascii="方正小标宋_GBK" w:hAnsi="方正小标宋_GBK" w:eastAsia="方正小标宋_GBK" w:cs="方正小标宋_GBK"/>
          <w:spacing w:val="5"/>
          <w:sz w:val="43"/>
          <w:szCs w:val="43"/>
          <w:lang w:val="en-US" w:eastAsia="zh-CN"/>
        </w:rPr>
        <w:t>机具核验</w:t>
      </w:r>
      <w:r>
        <w:rPr>
          <w:rFonts w:ascii="方正小标宋_GBK" w:hAnsi="方正小标宋_GBK" w:eastAsia="方正小标宋_GBK" w:cs="方正小标宋_GBK"/>
          <w:spacing w:val="5"/>
          <w:sz w:val="43"/>
          <w:szCs w:val="43"/>
        </w:rPr>
        <w:t>表</w:t>
      </w:r>
    </w:p>
    <w:p w14:paraId="2B9C36A1">
      <w:pPr>
        <w:keepNext w:val="0"/>
        <w:keepLines w:val="0"/>
        <w:pageBreakBefore w:val="0"/>
        <w:widowControl w:val="0"/>
        <w:kinsoku/>
        <w:wordWrap/>
        <w:overflowPunct w:val="0"/>
        <w:topLinePunct w:val="0"/>
        <w:autoSpaceDE w:val="0"/>
        <w:autoSpaceDN w:val="0"/>
        <w:bidi w:val="0"/>
        <w:adjustRightInd w:val="0"/>
        <w:snapToGrid w:val="0"/>
        <w:spacing w:line="219" w:lineRule="auto"/>
        <w:ind w:left="0" w:leftChars="0" w:firstLine="640"/>
        <w:textAlignment w:val="baseline"/>
        <w:rPr>
          <w:rFonts w:hint="default" w:ascii="宋体" w:hAnsi="宋体" w:eastAsia="宋体" w:cs="宋体"/>
          <w:sz w:val="24"/>
          <w:szCs w:val="24"/>
          <w:lang w:val="en-US" w:eastAsia="zh-CN"/>
        </w:rPr>
      </w:pPr>
      <w:r>
        <w:rPr>
          <w:rFonts w:ascii="宋体" w:hAnsi="宋体" w:eastAsia="宋体" w:cs="宋体"/>
          <w:spacing w:val="19"/>
          <w:sz w:val="24"/>
          <w:szCs w:val="24"/>
        </w:rPr>
        <w:t>单位签章∶</w:t>
      </w:r>
      <w:r>
        <w:rPr>
          <w:rFonts w:hint="eastAsia" w:ascii="宋体" w:hAnsi="宋体" w:eastAsia="宋体" w:cs="宋体"/>
          <w:spacing w:val="19"/>
          <w:sz w:val="24"/>
          <w:szCs w:val="24"/>
          <w:lang w:val="en-US" w:eastAsia="zh-CN"/>
        </w:rPr>
        <w:t xml:space="preserve">                                                                  填表时间：</w:t>
      </w:r>
    </w:p>
    <w:p w14:paraId="32BD8FBD">
      <w:pPr>
        <w:keepNext w:val="0"/>
        <w:keepLines w:val="0"/>
        <w:pageBreakBefore w:val="0"/>
        <w:widowControl w:val="0"/>
        <w:kinsoku/>
        <w:wordWrap/>
        <w:overflowPunct w:val="0"/>
        <w:topLinePunct w:val="0"/>
        <w:autoSpaceDE w:val="0"/>
        <w:autoSpaceDN w:val="0"/>
        <w:bidi w:val="0"/>
        <w:adjustRightInd w:val="0"/>
        <w:snapToGrid w:val="0"/>
        <w:spacing w:line="39" w:lineRule="exact"/>
        <w:ind w:left="0" w:leftChars="0"/>
        <w:textAlignment w:val="baseline"/>
      </w:pPr>
    </w:p>
    <w:tbl>
      <w:tblPr>
        <w:tblStyle w:val="10"/>
        <w:tblW w:w="14839" w:type="dxa"/>
        <w:tblInd w:w="-38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9"/>
        <w:gridCol w:w="1159"/>
        <w:gridCol w:w="1977"/>
        <w:gridCol w:w="1378"/>
        <w:gridCol w:w="1148"/>
        <w:gridCol w:w="803"/>
        <w:gridCol w:w="1350"/>
        <w:gridCol w:w="885"/>
        <w:gridCol w:w="1500"/>
        <w:gridCol w:w="1785"/>
        <w:gridCol w:w="1260"/>
        <w:gridCol w:w="1035"/>
      </w:tblGrid>
      <w:tr w14:paraId="3C0EF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559" w:type="dxa"/>
            <w:vMerge w:val="restart"/>
            <w:tcBorders>
              <w:top w:val="single" w:color="000000" w:sz="2" w:space="0"/>
              <w:bottom w:val="nil"/>
            </w:tcBorders>
            <w:vAlign w:val="center"/>
          </w:tcPr>
          <w:p w14:paraId="29C71D0B">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576" w:firstLineChars="240"/>
              <w:jc w:val="both"/>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序序号</w:t>
            </w:r>
          </w:p>
        </w:tc>
        <w:tc>
          <w:tcPr>
            <w:tcW w:w="5662" w:type="dxa"/>
            <w:gridSpan w:val="4"/>
            <w:tcBorders>
              <w:top w:val="single" w:color="000000" w:sz="2" w:space="0"/>
              <w:bottom w:val="single" w:color="000000" w:sz="2" w:space="0"/>
            </w:tcBorders>
            <w:vAlign w:val="center"/>
          </w:tcPr>
          <w:p w14:paraId="28F66BCD">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2220"/>
              <w:jc w:val="both"/>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购机者</w:t>
            </w:r>
          </w:p>
        </w:tc>
        <w:tc>
          <w:tcPr>
            <w:tcW w:w="6323" w:type="dxa"/>
            <w:gridSpan w:val="5"/>
            <w:tcBorders>
              <w:top w:val="single" w:color="000000" w:sz="2" w:space="0"/>
              <w:bottom w:val="single" w:color="000000" w:sz="2" w:space="0"/>
            </w:tcBorders>
            <w:vAlign w:val="center"/>
          </w:tcPr>
          <w:p w14:paraId="1AC1D744">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3009"/>
              <w:jc w:val="center"/>
              <w:textAlignment w:val="baseline"/>
              <w:rPr>
                <w:rFonts w:hint="eastAsia" w:ascii="方正黑体_GBK" w:hAnsi="方正黑体_GBK" w:eastAsia="方正黑体_GBK" w:cs="方正黑体_GBK"/>
                <w:spacing w:val="2"/>
                <w:sz w:val="24"/>
                <w:szCs w:val="24"/>
                <w:lang w:val="en-US" w:eastAsia="zh-CN"/>
              </w:rPr>
            </w:pPr>
            <w:r>
              <w:rPr>
                <w:rFonts w:hint="eastAsia" w:ascii="方正黑体_GBK" w:hAnsi="方正黑体_GBK" w:eastAsia="方正黑体_GBK" w:cs="方正黑体_GBK"/>
                <w:spacing w:val="2"/>
                <w:sz w:val="24"/>
                <w:szCs w:val="24"/>
                <w:lang w:val="en-US" w:eastAsia="zh-CN"/>
              </w:rPr>
              <w:t>补贴机具</w:t>
            </w:r>
          </w:p>
        </w:tc>
        <w:tc>
          <w:tcPr>
            <w:tcW w:w="1260" w:type="dxa"/>
            <w:vMerge w:val="restart"/>
            <w:tcBorders>
              <w:top w:val="single" w:color="000000" w:sz="2" w:space="0"/>
              <w:right w:val="single" w:color="auto" w:sz="4" w:space="0"/>
            </w:tcBorders>
            <w:vAlign w:val="center"/>
          </w:tcPr>
          <w:p w14:paraId="5B5CF12A">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2"/>
                <w:sz w:val="24"/>
                <w:szCs w:val="24"/>
                <w:lang w:val="en-US" w:eastAsia="zh-CN"/>
              </w:rPr>
              <w:t>购机者签字（指印）</w:t>
            </w:r>
          </w:p>
        </w:tc>
        <w:tc>
          <w:tcPr>
            <w:tcW w:w="1035" w:type="dxa"/>
            <w:vMerge w:val="restart"/>
            <w:tcBorders>
              <w:top w:val="single" w:color="auto" w:sz="4" w:space="0"/>
              <w:left w:val="single" w:color="auto" w:sz="4" w:space="0"/>
              <w:right w:val="single" w:color="auto" w:sz="4" w:space="0"/>
            </w:tcBorders>
            <w:vAlign w:val="center"/>
          </w:tcPr>
          <w:p w14:paraId="426CA539">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核验人员</w:t>
            </w:r>
          </w:p>
          <w:p w14:paraId="7BBB1203">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签字</w:t>
            </w:r>
          </w:p>
        </w:tc>
      </w:tr>
      <w:tr w14:paraId="48188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559" w:type="dxa"/>
            <w:vMerge w:val="continue"/>
            <w:tcBorders>
              <w:top w:val="nil"/>
              <w:bottom w:val="single" w:color="000000" w:sz="2" w:space="0"/>
            </w:tcBorders>
            <w:textDirection w:val="tbRlV"/>
            <w:vAlign w:val="center"/>
          </w:tcPr>
          <w:p w14:paraId="16993BFF">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both"/>
              <w:textAlignment w:val="baseline"/>
              <w:rPr>
                <w:rFonts w:hint="eastAsia" w:ascii="方正黑体_GBK" w:hAnsi="方正黑体_GBK" w:eastAsia="方正黑体_GBK" w:cs="方正黑体_GBK"/>
                <w:sz w:val="24"/>
                <w:szCs w:val="24"/>
              </w:rPr>
            </w:pPr>
          </w:p>
        </w:tc>
        <w:tc>
          <w:tcPr>
            <w:tcW w:w="1159" w:type="dxa"/>
            <w:tcBorders>
              <w:top w:val="single" w:color="000000" w:sz="2" w:space="0"/>
              <w:bottom w:val="single" w:color="000000" w:sz="2" w:space="0"/>
            </w:tcBorders>
            <w:vAlign w:val="center"/>
          </w:tcPr>
          <w:p w14:paraId="6C2C7C80">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434" w:firstLineChars="181"/>
              <w:jc w:val="both"/>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姓名</w:t>
            </w:r>
          </w:p>
        </w:tc>
        <w:tc>
          <w:tcPr>
            <w:tcW w:w="1977" w:type="dxa"/>
            <w:tcBorders>
              <w:top w:val="single" w:color="000000" w:sz="2" w:space="0"/>
              <w:bottom w:val="single" w:color="000000" w:sz="2" w:space="0"/>
            </w:tcBorders>
            <w:vAlign w:val="center"/>
          </w:tcPr>
          <w:p w14:paraId="2ED88C01">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472"/>
              <w:jc w:val="both"/>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2"/>
                <w:sz w:val="24"/>
                <w:szCs w:val="24"/>
              </w:rPr>
              <w:t>身份证号码</w:t>
            </w:r>
          </w:p>
        </w:tc>
        <w:tc>
          <w:tcPr>
            <w:tcW w:w="1378" w:type="dxa"/>
            <w:tcBorders>
              <w:top w:val="single" w:color="000000" w:sz="2" w:space="0"/>
              <w:bottom w:val="single" w:color="000000" w:sz="2" w:space="0"/>
            </w:tcBorders>
            <w:vAlign w:val="center"/>
          </w:tcPr>
          <w:p w14:paraId="0F10F11C">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274"/>
              <w:jc w:val="both"/>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2"/>
                <w:sz w:val="24"/>
                <w:szCs w:val="24"/>
              </w:rPr>
              <w:t>家庭住址</w:t>
            </w:r>
          </w:p>
        </w:tc>
        <w:tc>
          <w:tcPr>
            <w:tcW w:w="1148" w:type="dxa"/>
            <w:tcBorders>
              <w:top w:val="single" w:color="000000" w:sz="2" w:space="0"/>
              <w:bottom w:val="single" w:color="000000" w:sz="2" w:space="0"/>
            </w:tcBorders>
            <w:vAlign w:val="center"/>
          </w:tcPr>
          <w:p w14:paraId="44B839C0">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157"/>
              <w:jc w:val="both"/>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2"/>
                <w:sz w:val="24"/>
                <w:szCs w:val="24"/>
              </w:rPr>
              <w:t>联系电话</w:t>
            </w:r>
          </w:p>
        </w:tc>
        <w:tc>
          <w:tcPr>
            <w:tcW w:w="803" w:type="dxa"/>
            <w:tcBorders>
              <w:top w:val="single" w:color="000000" w:sz="2" w:space="0"/>
              <w:bottom w:val="single" w:color="000000" w:sz="2" w:space="0"/>
            </w:tcBorders>
            <w:vAlign w:val="center"/>
          </w:tcPr>
          <w:p w14:paraId="509D6111">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right="111"/>
              <w:jc w:val="center"/>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pacing w:val="-4"/>
                <w:sz w:val="24"/>
                <w:szCs w:val="24"/>
                <w:lang w:val="en-US" w:eastAsia="zh-CN"/>
              </w:rPr>
              <w:t>机具品目</w:t>
            </w:r>
          </w:p>
        </w:tc>
        <w:tc>
          <w:tcPr>
            <w:tcW w:w="1350" w:type="dxa"/>
            <w:tcBorders>
              <w:top w:val="single" w:color="000000" w:sz="2" w:space="0"/>
              <w:bottom w:val="single" w:color="000000" w:sz="2" w:space="0"/>
            </w:tcBorders>
            <w:vAlign w:val="center"/>
          </w:tcPr>
          <w:p w14:paraId="160943C4">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right="136"/>
              <w:jc w:val="center"/>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生产企业</w:t>
            </w:r>
          </w:p>
        </w:tc>
        <w:tc>
          <w:tcPr>
            <w:tcW w:w="885" w:type="dxa"/>
            <w:tcBorders>
              <w:top w:val="single" w:color="000000" w:sz="2" w:space="0"/>
              <w:bottom w:val="single" w:color="000000" w:sz="2" w:space="0"/>
            </w:tcBorders>
            <w:vAlign w:val="center"/>
          </w:tcPr>
          <w:p w14:paraId="7CF84647">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right="133"/>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6"/>
                <w:sz w:val="24"/>
                <w:szCs w:val="24"/>
                <w:lang w:val="en-US" w:eastAsia="zh-CN"/>
              </w:rPr>
              <w:t>机具</w:t>
            </w:r>
            <w:r>
              <w:rPr>
                <w:rFonts w:hint="eastAsia" w:ascii="方正黑体_GBK" w:hAnsi="方正黑体_GBK" w:eastAsia="方正黑体_GBK" w:cs="方正黑体_GBK"/>
                <w:spacing w:val="6"/>
                <w:sz w:val="24"/>
                <w:szCs w:val="24"/>
              </w:rPr>
              <w:t>型</w:t>
            </w:r>
            <w:r>
              <w:rPr>
                <w:rFonts w:hint="eastAsia" w:ascii="方正黑体_GBK" w:hAnsi="方正黑体_GBK" w:eastAsia="方正黑体_GBK" w:cs="方正黑体_GBK"/>
                <w:spacing w:val="6"/>
                <w:sz w:val="24"/>
                <w:szCs w:val="24"/>
                <w:lang w:val="en-US" w:eastAsia="zh-CN"/>
              </w:rPr>
              <w:t xml:space="preserve"> </w:t>
            </w:r>
            <w:r>
              <w:rPr>
                <w:rFonts w:hint="eastAsia" w:ascii="方正黑体_GBK" w:hAnsi="方正黑体_GBK" w:eastAsia="方正黑体_GBK" w:cs="方正黑体_GBK"/>
                <w:spacing w:val="6"/>
                <w:sz w:val="24"/>
                <w:szCs w:val="24"/>
              </w:rPr>
              <w:t>号</w:t>
            </w:r>
          </w:p>
        </w:tc>
        <w:tc>
          <w:tcPr>
            <w:tcW w:w="1500" w:type="dxa"/>
            <w:tcBorders>
              <w:top w:val="single" w:color="000000" w:sz="2" w:space="0"/>
              <w:bottom w:val="single" w:color="000000" w:sz="2" w:space="0"/>
            </w:tcBorders>
            <w:vAlign w:val="center"/>
          </w:tcPr>
          <w:p w14:paraId="631CFCDE">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4"/>
                <w:sz w:val="24"/>
                <w:szCs w:val="24"/>
              </w:rPr>
              <w:t>机具</w:t>
            </w:r>
            <w:r>
              <w:rPr>
                <w:rFonts w:hint="eastAsia" w:ascii="方正黑体_GBK" w:hAnsi="方正黑体_GBK" w:eastAsia="方正黑体_GBK" w:cs="方正黑体_GBK"/>
                <w:spacing w:val="7"/>
                <w:sz w:val="24"/>
                <w:szCs w:val="24"/>
              </w:rPr>
              <w:t>发动</w:t>
            </w:r>
            <w:r>
              <w:rPr>
                <w:rFonts w:hint="eastAsia" w:ascii="方正黑体_GBK" w:hAnsi="方正黑体_GBK" w:eastAsia="方正黑体_GBK" w:cs="方正黑体_GBK"/>
                <w:spacing w:val="-2"/>
                <w:sz w:val="24"/>
                <w:szCs w:val="24"/>
              </w:rPr>
              <w:t>机号</w:t>
            </w:r>
          </w:p>
        </w:tc>
        <w:tc>
          <w:tcPr>
            <w:tcW w:w="1785" w:type="dxa"/>
            <w:tcBorders>
              <w:top w:val="single" w:color="000000" w:sz="2" w:space="0"/>
              <w:bottom w:val="single" w:color="000000" w:sz="2" w:space="0"/>
            </w:tcBorders>
            <w:vAlign w:val="center"/>
          </w:tcPr>
          <w:p w14:paraId="7C597E86">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center"/>
              <w:textAlignment w:val="baseline"/>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机具出厂编号</w:t>
            </w:r>
          </w:p>
        </w:tc>
        <w:tc>
          <w:tcPr>
            <w:tcW w:w="1260" w:type="dxa"/>
            <w:vMerge w:val="continue"/>
            <w:tcBorders>
              <w:bottom w:val="single" w:color="000000" w:sz="2" w:space="0"/>
              <w:right w:val="single" w:color="auto" w:sz="4" w:space="0"/>
            </w:tcBorders>
            <w:vAlign w:val="center"/>
          </w:tcPr>
          <w:p w14:paraId="531D93DA">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firstLine="227"/>
              <w:jc w:val="both"/>
              <w:textAlignment w:val="baseline"/>
              <w:rPr>
                <w:rFonts w:hint="eastAsia" w:ascii="方正黑体_GBK" w:hAnsi="方正黑体_GBK" w:eastAsia="方正黑体_GBK" w:cs="方正黑体_GBK"/>
                <w:sz w:val="24"/>
                <w:szCs w:val="24"/>
              </w:rPr>
            </w:pPr>
          </w:p>
        </w:tc>
        <w:tc>
          <w:tcPr>
            <w:tcW w:w="1035" w:type="dxa"/>
            <w:vMerge w:val="continue"/>
            <w:tcBorders>
              <w:left w:val="single" w:color="auto" w:sz="4" w:space="0"/>
              <w:bottom w:val="single" w:color="auto" w:sz="4" w:space="0"/>
              <w:right w:val="single" w:color="auto" w:sz="4" w:space="0"/>
            </w:tcBorders>
            <w:vAlign w:val="center"/>
          </w:tcPr>
          <w:p w14:paraId="44B90CBA">
            <w:pPr>
              <w:keepNext w:val="0"/>
              <w:keepLines w:val="0"/>
              <w:pageBreakBefore w:val="0"/>
              <w:widowControl w:val="0"/>
              <w:kinsoku/>
              <w:wordWrap/>
              <w:overflowPunct w:val="0"/>
              <w:topLinePunct w:val="0"/>
              <w:autoSpaceDE w:val="0"/>
              <w:autoSpaceDN w:val="0"/>
              <w:bidi w:val="0"/>
              <w:adjustRightInd w:val="0"/>
              <w:snapToGrid w:val="0"/>
              <w:spacing w:line="240" w:lineRule="exact"/>
              <w:ind w:left="0" w:leftChars="0"/>
              <w:jc w:val="both"/>
              <w:textAlignment w:val="baseline"/>
              <w:rPr>
                <w:rFonts w:hint="eastAsia" w:ascii="方正黑体_GBK" w:hAnsi="方正黑体_GBK" w:eastAsia="方正黑体_GBK" w:cs="方正黑体_GBK"/>
                <w:sz w:val="24"/>
                <w:szCs w:val="24"/>
              </w:rPr>
            </w:pPr>
          </w:p>
        </w:tc>
      </w:tr>
      <w:tr w14:paraId="18176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559" w:type="dxa"/>
            <w:tcBorders>
              <w:top w:val="single" w:color="000000" w:sz="2" w:space="0"/>
              <w:bottom w:val="single" w:color="000000" w:sz="2" w:space="0"/>
            </w:tcBorders>
            <w:vAlign w:val="center"/>
          </w:tcPr>
          <w:p w14:paraId="1F7F9CE5">
            <w:pPr>
              <w:keepNext w:val="0"/>
              <w:keepLines w:val="0"/>
              <w:pageBreakBefore w:val="0"/>
              <w:widowControl w:val="0"/>
              <w:kinsoku/>
              <w:wordWrap/>
              <w:overflowPunct w:val="0"/>
              <w:topLinePunct w:val="0"/>
              <w:autoSpaceDE w:val="0"/>
              <w:autoSpaceDN w:val="0"/>
              <w:bidi w:val="0"/>
              <w:adjustRightInd w:val="0"/>
              <w:snapToGrid w:val="0"/>
              <w:spacing w:line="160" w:lineRule="exact"/>
              <w:jc w:val="center"/>
              <w:textAlignment w:val="baseline"/>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val="en-US" w:eastAsia="zh-CN"/>
              </w:rPr>
              <w:t>1</w:t>
            </w:r>
          </w:p>
        </w:tc>
        <w:tc>
          <w:tcPr>
            <w:tcW w:w="1159" w:type="dxa"/>
            <w:tcBorders>
              <w:top w:val="single" w:color="000000" w:sz="2" w:space="0"/>
              <w:bottom w:val="single" w:color="000000" w:sz="2" w:space="0"/>
            </w:tcBorders>
            <w:vAlign w:val="center"/>
          </w:tcPr>
          <w:p w14:paraId="44FCA2A2">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286B8998">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1BD4FA14">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61166FBC">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27B82A63">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5418F906">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37A184B0">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777B4C7A">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3CFE7257">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478942C8">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auto" w:sz="4" w:space="0"/>
              <w:bottom w:val="single" w:color="000000" w:sz="2" w:space="0"/>
            </w:tcBorders>
            <w:vAlign w:val="center"/>
          </w:tcPr>
          <w:p w14:paraId="19BEB8C2">
            <w:pPr>
              <w:keepNext w:val="0"/>
              <w:keepLines w:val="0"/>
              <w:pageBreakBefore w:val="0"/>
              <w:widowControl w:val="0"/>
              <w:kinsoku/>
              <w:wordWrap/>
              <w:overflowPunct w:val="0"/>
              <w:topLinePunct w:val="0"/>
              <w:autoSpaceDE w:val="0"/>
              <w:autoSpaceDN w:val="0"/>
              <w:bidi w:val="0"/>
              <w:adjustRightInd w:val="0"/>
              <w:snapToGrid w:val="0"/>
              <w:spacing w:line="160" w:lineRule="exact"/>
              <w:ind w:left="0" w:leftChars="0"/>
              <w:jc w:val="both"/>
              <w:textAlignment w:val="baseline"/>
              <w:rPr>
                <w:rFonts w:hint="eastAsia" w:ascii="方正黑体_GBK" w:hAnsi="方正黑体_GBK" w:eastAsia="方正黑体_GBK" w:cs="方正黑体_GBK"/>
                <w:sz w:val="24"/>
                <w:szCs w:val="24"/>
              </w:rPr>
            </w:pPr>
          </w:p>
        </w:tc>
      </w:tr>
      <w:tr w14:paraId="6D8F1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559" w:type="dxa"/>
            <w:tcBorders>
              <w:top w:val="single" w:color="000000" w:sz="2" w:space="0"/>
              <w:bottom w:val="single" w:color="000000" w:sz="2" w:space="0"/>
            </w:tcBorders>
            <w:vAlign w:val="center"/>
          </w:tcPr>
          <w:p w14:paraId="23669671">
            <w:pPr>
              <w:keepNext w:val="0"/>
              <w:keepLines w:val="0"/>
              <w:pageBreakBefore w:val="0"/>
              <w:widowControl w:val="0"/>
              <w:kinsoku/>
              <w:wordWrap/>
              <w:overflowPunct w:val="0"/>
              <w:topLinePunct w:val="0"/>
              <w:autoSpaceDE w:val="0"/>
              <w:autoSpaceDN w:val="0"/>
              <w:bidi w:val="0"/>
              <w:adjustRightInd w:val="0"/>
              <w:snapToGrid w:val="0"/>
              <w:spacing w:line="184" w:lineRule="auto"/>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w:t>
            </w:r>
          </w:p>
        </w:tc>
        <w:tc>
          <w:tcPr>
            <w:tcW w:w="1159" w:type="dxa"/>
            <w:tcBorders>
              <w:top w:val="single" w:color="000000" w:sz="2" w:space="0"/>
              <w:bottom w:val="single" w:color="000000" w:sz="2" w:space="0"/>
            </w:tcBorders>
            <w:vAlign w:val="center"/>
          </w:tcPr>
          <w:p w14:paraId="467FD6FB">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0F423FEF">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63F7D2B1">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765B1F4E">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2CF2CCF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62783491">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7D369B82">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4260433D">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254AD5E3">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6A1628C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3EC3C3F3">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r w14:paraId="66BBC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559" w:type="dxa"/>
            <w:tcBorders>
              <w:top w:val="single" w:color="000000" w:sz="2" w:space="0"/>
              <w:bottom w:val="single" w:color="000000" w:sz="2" w:space="0"/>
            </w:tcBorders>
            <w:vAlign w:val="center"/>
          </w:tcPr>
          <w:p w14:paraId="74378F1F">
            <w:pPr>
              <w:keepNext w:val="0"/>
              <w:keepLines w:val="0"/>
              <w:pageBreakBefore w:val="0"/>
              <w:widowControl w:val="0"/>
              <w:kinsoku/>
              <w:wordWrap/>
              <w:overflowPunct w:val="0"/>
              <w:topLinePunct w:val="0"/>
              <w:autoSpaceDE w:val="0"/>
              <w:autoSpaceDN w:val="0"/>
              <w:bidi w:val="0"/>
              <w:adjustRightInd w:val="0"/>
              <w:snapToGrid w:val="0"/>
              <w:spacing w:line="183" w:lineRule="auto"/>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3</w:t>
            </w:r>
          </w:p>
        </w:tc>
        <w:tc>
          <w:tcPr>
            <w:tcW w:w="1159" w:type="dxa"/>
            <w:tcBorders>
              <w:top w:val="single" w:color="000000" w:sz="2" w:space="0"/>
              <w:bottom w:val="single" w:color="000000" w:sz="2" w:space="0"/>
            </w:tcBorders>
            <w:vAlign w:val="center"/>
          </w:tcPr>
          <w:p w14:paraId="1D53FFB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5694C3A5">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3F088C6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036876F4">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50F36A0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2B845FFC">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069B528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6F529B6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74A7AF27">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350D352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29164ADB">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r w14:paraId="4C65A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559" w:type="dxa"/>
            <w:tcBorders>
              <w:top w:val="single" w:color="000000" w:sz="2" w:space="0"/>
              <w:bottom w:val="single" w:color="000000" w:sz="2" w:space="0"/>
            </w:tcBorders>
            <w:vAlign w:val="center"/>
          </w:tcPr>
          <w:p w14:paraId="74B9B18D">
            <w:pPr>
              <w:keepNext w:val="0"/>
              <w:keepLines w:val="0"/>
              <w:pageBreakBefore w:val="0"/>
              <w:widowControl w:val="0"/>
              <w:kinsoku/>
              <w:wordWrap/>
              <w:overflowPunct w:val="0"/>
              <w:topLinePunct w:val="0"/>
              <w:autoSpaceDE w:val="0"/>
              <w:autoSpaceDN w:val="0"/>
              <w:bidi w:val="0"/>
              <w:adjustRightInd w:val="0"/>
              <w:snapToGrid w:val="0"/>
              <w:spacing w:line="184" w:lineRule="auto"/>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4</w:t>
            </w:r>
          </w:p>
        </w:tc>
        <w:tc>
          <w:tcPr>
            <w:tcW w:w="1159" w:type="dxa"/>
            <w:tcBorders>
              <w:top w:val="single" w:color="000000" w:sz="2" w:space="0"/>
              <w:bottom w:val="single" w:color="000000" w:sz="2" w:space="0"/>
            </w:tcBorders>
            <w:vAlign w:val="center"/>
          </w:tcPr>
          <w:p w14:paraId="2CFDBE1D">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35EBE82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5ECF2E8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12A132BE">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73936312">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48A36659">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423301CD">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730BB8E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7167A10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64CE72AF">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78A50A4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r w14:paraId="328EF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trPr>
        <w:tc>
          <w:tcPr>
            <w:tcW w:w="559" w:type="dxa"/>
            <w:tcBorders>
              <w:top w:val="single" w:color="000000" w:sz="2" w:space="0"/>
              <w:bottom w:val="single" w:color="000000" w:sz="2" w:space="0"/>
            </w:tcBorders>
            <w:vAlign w:val="center"/>
          </w:tcPr>
          <w:p w14:paraId="07AE6E6C">
            <w:pPr>
              <w:keepNext w:val="0"/>
              <w:keepLines w:val="0"/>
              <w:pageBreakBefore w:val="0"/>
              <w:widowControl w:val="0"/>
              <w:kinsoku/>
              <w:wordWrap/>
              <w:overflowPunct w:val="0"/>
              <w:topLinePunct w:val="0"/>
              <w:autoSpaceDE w:val="0"/>
              <w:autoSpaceDN w:val="0"/>
              <w:bidi w:val="0"/>
              <w:adjustRightInd w:val="0"/>
              <w:snapToGrid w:val="0"/>
              <w:spacing w:line="181" w:lineRule="auto"/>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5</w:t>
            </w:r>
          </w:p>
        </w:tc>
        <w:tc>
          <w:tcPr>
            <w:tcW w:w="1159" w:type="dxa"/>
            <w:tcBorders>
              <w:top w:val="single" w:color="000000" w:sz="2" w:space="0"/>
              <w:bottom w:val="single" w:color="000000" w:sz="2" w:space="0"/>
            </w:tcBorders>
            <w:vAlign w:val="center"/>
          </w:tcPr>
          <w:p w14:paraId="03115E8D">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112747E3">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60A1A1D1">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3CDDE2E0">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57391A00">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25EACF6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38457CE0">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6A8702E9">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6BF09232">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4047A00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2E799AD3">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r w14:paraId="7CF59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559" w:type="dxa"/>
            <w:tcBorders>
              <w:top w:val="single" w:color="000000" w:sz="2" w:space="0"/>
              <w:bottom w:val="single" w:color="000000" w:sz="2" w:space="0"/>
            </w:tcBorders>
            <w:vAlign w:val="center"/>
          </w:tcPr>
          <w:p w14:paraId="055C61C9">
            <w:pPr>
              <w:keepNext w:val="0"/>
              <w:keepLines w:val="0"/>
              <w:pageBreakBefore w:val="0"/>
              <w:widowControl w:val="0"/>
              <w:kinsoku/>
              <w:wordWrap/>
              <w:overflowPunct w:val="0"/>
              <w:topLinePunct w:val="0"/>
              <w:autoSpaceDE w:val="0"/>
              <w:autoSpaceDN w:val="0"/>
              <w:bidi w:val="0"/>
              <w:adjustRightInd w:val="0"/>
              <w:snapToGrid w:val="0"/>
              <w:spacing w:line="183" w:lineRule="auto"/>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6</w:t>
            </w:r>
          </w:p>
        </w:tc>
        <w:tc>
          <w:tcPr>
            <w:tcW w:w="1159" w:type="dxa"/>
            <w:tcBorders>
              <w:top w:val="single" w:color="000000" w:sz="2" w:space="0"/>
              <w:bottom w:val="single" w:color="000000" w:sz="2" w:space="0"/>
            </w:tcBorders>
            <w:vAlign w:val="center"/>
          </w:tcPr>
          <w:p w14:paraId="5833B6BB">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53B8ABE7">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43C6B3DF">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1D561621">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3A6AB549">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5996934F">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420F8537">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16F5559F">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0DC4C473">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3B51FDFD">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1971BBEC">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r w14:paraId="3D74F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559" w:type="dxa"/>
            <w:tcBorders>
              <w:top w:val="single" w:color="000000" w:sz="2" w:space="0"/>
              <w:bottom w:val="single" w:color="000000" w:sz="2" w:space="0"/>
            </w:tcBorders>
            <w:vAlign w:val="center"/>
          </w:tcPr>
          <w:p w14:paraId="5812BF05">
            <w:pPr>
              <w:keepNext w:val="0"/>
              <w:keepLines w:val="0"/>
              <w:pageBreakBefore w:val="0"/>
              <w:widowControl w:val="0"/>
              <w:kinsoku/>
              <w:wordWrap/>
              <w:overflowPunct w:val="0"/>
              <w:topLinePunct w:val="0"/>
              <w:autoSpaceDE w:val="0"/>
              <w:autoSpaceDN w:val="0"/>
              <w:bidi w:val="0"/>
              <w:adjustRightInd w:val="0"/>
              <w:snapToGrid w:val="0"/>
              <w:spacing w:line="181" w:lineRule="auto"/>
              <w:jc w:val="center"/>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7</w:t>
            </w:r>
          </w:p>
        </w:tc>
        <w:tc>
          <w:tcPr>
            <w:tcW w:w="1159" w:type="dxa"/>
            <w:tcBorders>
              <w:top w:val="single" w:color="000000" w:sz="2" w:space="0"/>
              <w:bottom w:val="single" w:color="000000" w:sz="2" w:space="0"/>
            </w:tcBorders>
            <w:vAlign w:val="center"/>
          </w:tcPr>
          <w:p w14:paraId="28AFBCE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43F5E8AE">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72FBC029">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7400ECFF">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11E7769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54DEFC9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30C0E230">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607C5C8C">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7B689E6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26C2940C">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560F731D">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r w14:paraId="75652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5" w:hRule="atLeast"/>
        </w:trPr>
        <w:tc>
          <w:tcPr>
            <w:tcW w:w="559" w:type="dxa"/>
            <w:tcBorders>
              <w:top w:val="single" w:color="000000" w:sz="2" w:space="0"/>
              <w:bottom w:val="single" w:color="000000" w:sz="2" w:space="0"/>
            </w:tcBorders>
            <w:vAlign w:val="center"/>
          </w:tcPr>
          <w:p w14:paraId="540ACE28">
            <w:pPr>
              <w:keepNext w:val="0"/>
              <w:keepLines w:val="0"/>
              <w:pageBreakBefore w:val="0"/>
              <w:widowControl w:val="0"/>
              <w:kinsoku/>
              <w:wordWrap/>
              <w:overflowPunct w:val="0"/>
              <w:topLinePunct w:val="0"/>
              <w:autoSpaceDE w:val="0"/>
              <w:autoSpaceDN w:val="0"/>
              <w:bidi w:val="0"/>
              <w:adjustRightInd w:val="0"/>
              <w:snapToGrid w:val="0"/>
              <w:spacing w:line="221" w:lineRule="auto"/>
              <w:ind w:left="0" w:leftChars="0"/>
              <w:jc w:val="both"/>
              <w:textAlignment w:val="baseline"/>
              <w:rPr>
                <w:rFonts w:hint="eastAsia" w:ascii="方正黑体_GBK" w:hAnsi="方正黑体_GBK" w:eastAsia="方正黑体_GBK" w:cs="方正黑体_GBK"/>
                <w:sz w:val="24"/>
                <w:szCs w:val="24"/>
              </w:rPr>
            </w:pPr>
            <w:r>
              <w:rPr>
                <w:rFonts w:hint="eastAsia" w:ascii="方正黑体_GBK" w:hAnsi="方正黑体_GBK" w:eastAsia="方正黑体_GBK" w:cs="方正黑体_GBK"/>
                <w:spacing w:val="-3"/>
                <w:sz w:val="24"/>
                <w:szCs w:val="24"/>
                <w:lang w:val="en-US" w:eastAsia="zh-CN"/>
              </w:rPr>
              <w:t>合</w:t>
            </w:r>
            <w:r>
              <w:rPr>
                <w:rFonts w:hint="eastAsia" w:ascii="方正黑体_GBK" w:hAnsi="方正黑体_GBK" w:eastAsia="方正黑体_GBK" w:cs="方正黑体_GBK"/>
                <w:spacing w:val="-3"/>
                <w:sz w:val="24"/>
                <w:szCs w:val="24"/>
              </w:rPr>
              <w:t>计</w:t>
            </w:r>
          </w:p>
        </w:tc>
        <w:tc>
          <w:tcPr>
            <w:tcW w:w="1159" w:type="dxa"/>
            <w:tcBorders>
              <w:top w:val="single" w:color="000000" w:sz="2" w:space="0"/>
              <w:bottom w:val="single" w:color="000000" w:sz="2" w:space="0"/>
            </w:tcBorders>
            <w:vAlign w:val="center"/>
          </w:tcPr>
          <w:p w14:paraId="44A9466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977" w:type="dxa"/>
            <w:tcBorders>
              <w:top w:val="single" w:color="000000" w:sz="2" w:space="0"/>
              <w:bottom w:val="single" w:color="000000" w:sz="2" w:space="0"/>
            </w:tcBorders>
            <w:vAlign w:val="center"/>
          </w:tcPr>
          <w:p w14:paraId="10995D6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78" w:type="dxa"/>
            <w:tcBorders>
              <w:top w:val="single" w:color="000000" w:sz="2" w:space="0"/>
              <w:bottom w:val="single" w:color="000000" w:sz="2" w:space="0"/>
            </w:tcBorders>
            <w:vAlign w:val="center"/>
          </w:tcPr>
          <w:p w14:paraId="1F745138">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148" w:type="dxa"/>
            <w:tcBorders>
              <w:top w:val="single" w:color="000000" w:sz="2" w:space="0"/>
              <w:bottom w:val="single" w:color="000000" w:sz="2" w:space="0"/>
            </w:tcBorders>
            <w:vAlign w:val="center"/>
          </w:tcPr>
          <w:p w14:paraId="21F60C72">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03" w:type="dxa"/>
            <w:tcBorders>
              <w:top w:val="single" w:color="000000" w:sz="2" w:space="0"/>
              <w:bottom w:val="single" w:color="000000" w:sz="2" w:space="0"/>
            </w:tcBorders>
            <w:vAlign w:val="center"/>
          </w:tcPr>
          <w:p w14:paraId="25AB4350">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350" w:type="dxa"/>
            <w:tcBorders>
              <w:top w:val="single" w:color="000000" w:sz="2" w:space="0"/>
              <w:bottom w:val="single" w:color="000000" w:sz="2" w:space="0"/>
            </w:tcBorders>
            <w:vAlign w:val="center"/>
          </w:tcPr>
          <w:p w14:paraId="34476786">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885" w:type="dxa"/>
            <w:tcBorders>
              <w:top w:val="single" w:color="000000" w:sz="2" w:space="0"/>
              <w:bottom w:val="single" w:color="000000" w:sz="2" w:space="0"/>
            </w:tcBorders>
            <w:vAlign w:val="center"/>
          </w:tcPr>
          <w:p w14:paraId="5714D71B">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500" w:type="dxa"/>
            <w:tcBorders>
              <w:top w:val="single" w:color="000000" w:sz="2" w:space="0"/>
              <w:bottom w:val="single" w:color="000000" w:sz="2" w:space="0"/>
            </w:tcBorders>
            <w:vAlign w:val="center"/>
          </w:tcPr>
          <w:p w14:paraId="3E0FA74C">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785" w:type="dxa"/>
            <w:tcBorders>
              <w:top w:val="single" w:color="000000" w:sz="2" w:space="0"/>
              <w:bottom w:val="single" w:color="000000" w:sz="2" w:space="0"/>
            </w:tcBorders>
            <w:vAlign w:val="center"/>
          </w:tcPr>
          <w:p w14:paraId="180C6F9A">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260" w:type="dxa"/>
            <w:tcBorders>
              <w:top w:val="single" w:color="000000" w:sz="2" w:space="0"/>
              <w:bottom w:val="single" w:color="000000" w:sz="2" w:space="0"/>
            </w:tcBorders>
            <w:vAlign w:val="center"/>
          </w:tcPr>
          <w:p w14:paraId="0F178A5B">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c>
          <w:tcPr>
            <w:tcW w:w="1035" w:type="dxa"/>
            <w:tcBorders>
              <w:top w:val="single" w:color="000000" w:sz="2" w:space="0"/>
              <w:bottom w:val="single" w:color="000000" w:sz="2" w:space="0"/>
            </w:tcBorders>
            <w:vAlign w:val="center"/>
          </w:tcPr>
          <w:p w14:paraId="301A2027">
            <w:pPr>
              <w:keepNext w:val="0"/>
              <w:keepLines w:val="0"/>
              <w:pageBreakBefore w:val="0"/>
              <w:widowControl w:val="0"/>
              <w:kinsoku/>
              <w:wordWrap/>
              <w:overflowPunct w:val="0"/>
              <w:topLinePunct w:val="0"/>
              <w:autoSpaceDE w:val="0"/>
              <w:autoSpaceDN w:val="0"/>
              <w:bidi w:val="0"/>
              <w:adjustRightInd w:val="0"/>
              <w:snapToGrid w:val="0"/>
              <w:ind w:left="0" w:leftChars="0"/>
              <w:jc w:val="both"/>
              <w:textAlignment w:val="baseline"/>
              <w:rPr>
                <w:rFonts w:hint="eastAsia" w:ascii="方正黑体_GBK" w:hAnsi="方正黑体_GBK" w:eastAsia="方正黑体_GBK" w:cs="方正黑体_GBK"/>
                <w:sz w:val="24"/>
                <w:szCs w:val="24"/>
              </w:rPr>
            </w:pPr>
          </w:p>
        </w:tc>
      </w:tr>
    </w:tbl>
    <w:p w14:paraId="46CF3406">
      <w:pPr>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rPr>
          <w:rFonts w:ascii="Arial"/>
          <w:sz w:val="24"/>
          <w:szCs w:val="24"/>
        </w:rPr>
      </w:pPr>
    </w:p>
    <w:p w14:paraId="598528A4">
      <w:pPr>
        <w:keepNext w:val="0"/>
        <w:keepLines w:val="0"/>
        <w:pageBreakBefore w:val="0"/>
        <w:widowControl w:val="0"/>
        <w:kinsoku/>
        <w:wordWrap/>
        <w:overflowPunct w:val="0"/>
        <w:topLinePunct w:val="0"/>
        <w:autoSpaceDE w:val="0"/>
        <w:autoSpaceDN w:val="0"/>
        <w:bidi w:val="0"/>
        <w:adjustRightInd w:val="0"/>
        <w:snapToGrid w:val="0"/>
        <w:spacing w:line="110" w:lineRule="exact"/>
        <w:ind w:left="0" w:leftChars="0"/>
        <w:textAlignment w:val="baseline"/>
        <w:rPr>
          <w:sz w:val="24"/>
          <w:szCs w:val="24"/>
        </w:rPr>
      </w:pPr>
    </w:p>
    <w:p w14:paraId="15FA7384">
      <w:pPr>
        <w:keepNext w:val="0"/>
        <w:keepLines w:val="0"/>
        <w:pageBreakBefore w:val="0"/>
        <w:widowControl w:val="0"/>
        <w:kinsoku/>
        <w:wordWrap/>
        <w:overflowPunct w:val="0"/>
        <w:topLinePunct w:val="0"/>
        <w:autoSpaceDE w:val="0"/>
        <w:autoSpaceDN w:val="0"/>
        <w:bidi w:val="0"/>
        <w:adjustRightInd w:val="0"/>
        <w:snapToGrid w:val="0"/>
        <w:spacing w:line="198" w:lineRule="auto"/>
        <w:ind w:left="0" w:leftChars="0" w:firstLine="508" w:firstLineChars="200"/>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单位负责人审核确认签</w:t>
      </w:r>
      <w:r>
        <w:rPr>
          <w:rFonts w:hint="eastAsia" w:asciiTheme="minorEastAsia" w:hAnsiTheme="minorEastAsia" w:eastAsiaTheme="minorEastAsia" w:cstheme="minorEastAsia"/>
          <w:spacing w:val="7"/>
          <w:sz w:val="24"/>
          <w:szCs w:val="24"/>
          <w:lang w:val="en-US" w:eastAsia="zh-CN"/>
        </w:rPr>
        <w:t>字</w:t>
      </w:r>
      <w:r>
        <w:rPr>
          <w:rFonts w:hint="eastAsia" w:asciiTheme="minorEastAsia" w:hAnsiTheme="minorEastAsia" w:eastAsiaTheme="minorEastAsia" w:cstheme="minorEastAsia"/>
          <w:spacing w:val="7"/>
          <w:sz w:val="24"/>
          <w:szCs w:val="24"/>
        </w:rPr>
        <w:t>∶</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核查经办人签章∶</w:t>
      </w:r>
    </w:p>
    <w:p w14:paraId="0EE9DECB">
      <w:pPr>
        <w:keepNext w:val="0"/>
        <w:keepLines w:val="0"/>
        <w:pageBreakBefore w:val="0"/>
        <w:widowControl w:val="0"/>
        <w:kinsoku/>
        <w:wordWrap/>
        <w:overflowPunct w:val="0"/>
        <w:topLinePunct w:val="0"/>
        <w:autoSpaceDE w:val="0"/>
        <w:autoSpaceDN w:val="0"/>
        <w:bidi w:val="0"/>
        <w:adjustRightInd w:val="0"/>
        <w:snapToGrid w:val="0"/>
        <w:spacing w:line="192" w:lineRule="auto"/>
        <w:ind w:left="0" w:leftChars="0" w:firstLine="80" w:firstLineChars="400"/>
        <w:textAlignment w:val="baseline"/>
        <w:rPr>
          <w:rFonts w:hint="eastAsia" w:ascii="方正黑体_GBK" w:hAnsi="方正黑体_GBK" w:eastAsia="方正黑体_GBK" w:cs="方正黑体_GBK"/>
          <w:sz w:val="2"/>
        </w:rPr>
      </w:pPr>
      <w:r>
        <w:rPr>
          <w:rFonts w:hint="eastAsia" w:asciiTheme="minorEastAsia" w:hAnsiTheme="minorEastAsia" w:eastAsiaTheme="minorEastAsia" w:cstheme="minorEastAsia"/>
          <w:sz w:val="2"/>
          <w:szCs w:val="2"/>
        </w:rPr>
        <w:br w:type="column"/>
      </w:r>
    </w:p>
    <w:p w14:paraId="67D4D819">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 5</w:t>
      </w:r>
    </w:p>
    <w:p w14:paraId="3781A11A">
      <w:pPr>
        <w:pStyle w:val="3"/>
        <w:keepNext w:val="0"/>
        <w:keepLines w:val="0"/>
        <w:pageBreakBefore w:val="0"/>
        <w:widowControl w:val="0"/>
        <w:kinsoku/>
        <w:wordWrap/>
        <w:overflowPunct w:val="0"/>
        <w:topLinePunct w:val="0"/>
        <w:autoSpaceDE w:val="0"/>
        <w:autoSpaceDN w:val="0"/>
        <w:bidi w:val="0"/>
        <w:adjustRightInd w:val="0"/>
        <w:snapToGrid w:val="0"/>
        <w:spacing w:line="319" w:lineRule="auto"/>
        <w:ind w:left="0" w:leftChars="0"/>
        <w:textAlignment w:val="baseline"/>
      </w:pPr>
    </w:p>
    <w:p w14:paraId="69302B35">
      <w:pPr>
        <w:keepNext w:val="0"/>
        <w:keepLines w:val="0"/>
        <w:pageBreakBefore w:val="0"/>
        <w:widowControl w:val="0"/>
        <w:tabs>
          <w:tab w:val="left" w:pos="1358"/>
        </w:tabs>
        <w:kinsoku/>
        <w:wordWrap/>
        <w:overflowPunct w:val="0"/>
        <w:topLinePunct w:val="0"/>
        <w:autoSpaceDE w:val="0"/>
        <w:autoSpaceDN w:val="0"/>
        <w:bidi w:val="0"/>
        <w:adjustRightInd w:val="0"/>
        <w:snapToGrid w:val="0"/>
        <w:spacing w:line="234" w:lineRule="auto"/>
        <w:ind w:left="0" w:leftChars="0"/>
        <w:jc w:val="center"/>
        <w:textAlignment w:val="baseline"/>
        <w:rPr>
          <w:rFonts w:ascii="方正小标宋_GBK" w:hAnsi="方正小标宋_GBK" w:eastAsia="方正小标宋_GBK" w:cs="方正小标宋_GBK"/>
          <w:spacing w:val="5"/>
          <w:sz w:val="43"/>
          <w:szCs w:val="43"/>
        </w:rPr>
      </w:pPr>
      <w:r>
        <w:rPr>
          <w:rFonts w:hint="eastAsia" w:ascii="方正小标宋_GBK" w:hAnsi="方正小标宋_GBK" w:eastAsia="方正小标宋_GBK" w:cs="方正小标宋_GBK"/>
          <w:spacing w:val="5"/>
          <w:sz w:val="43"/>
          <w:szCs w:val="43"/>
          <w:u w:val="single"/>
          <w:lang w:val="en-US" w:eastAsia="zh-CN"/>
        </w:rPr>
        <w:t xml:space="preserve">          </w:t>
      </w:r>
      <w:r>
        <w:rPr>
          <w:rFonts w:ascii="方正小标宋_GBK" w:hAnsi="方正小标宋_GBK" w:eastAsia="方正小标宋_GBK" w:cs="方正小标宋_GBK"/>
          <w:spacing w:val="5"/>
          <w:sz w:val="43"/>
          <w:szCs w:val="43"/>
        </w:rPr>
        <w:t>年度</w:t>
      </w:r>
      <w:r>
        <w:rPr>
          <w:rFonts w:hint="eastAsia" w:ascii="方正小标宋_GBK" w:hAnsi="方正小标宋_GBK" w:eastAsia="方正小标宋_GBK" w:cs="方正小标宋_GBK"/>
          <w:spacing w:val="5"/>
          <w:sz w:val="43"/>
          <w:szCs w:val="43"/>
          <w:lang w:eastAsia="zh-CN"/>
        </w:rPr>
        <w:t>东兴区</w:t>
      </w:r>
      <w:r>
        <w:rPr>
          <w:rFonts w:ascii="方正小标宋_GBK" w:hAnsi="方正小标宋_GBK" w:eastAsia="方正小标宋_GBK" w:cs="方正小标宋_GBK"/>
          <w:spacing w:val="5"/>
          <w:sz w:val="43"/>
          <w:szCs w:val="43"/>
        </w:rPr>
        <w:t>享受农机购置与应用补贴的购机者信息表</w:t>
      </w:r>
    </w:p>
    <w:p w14:paraId="56FFD801">
      <w:pPr>
        <w:pStyle w:val="2"/>
        <w:rPr>
          <w:rFonts w:ascii="方正小标宋_GBK" w:hAnsi="方正小标宋_GBK" w:eastAsia="方正小标宋_GBK" w:cs="方正小标宋_GBK"/>
          <w:spacing w:val="5"/>
          <w:sz w:val="43"/>
          <w:szCs w:val="43"/>
        </w:rPr>
      </w:pPr>
    </w:p>
    <w:p w14:paraId="3FAB16FF">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ascii="FZFangSong-Z02" w:hAnsi="FZFangSong-Z02" w:eastAsia="FZFangSong-Z02" w:cs="FZFangSong-Z02"/>
          <w:spacing w:val="-3"/>
          <w:sz w:val="31"/>
          <w:szCs w:val="31"/>
        </w:rPr>
      </w:pPr>
      <w:r>
        <w:rPr>
          <w:rFonts w:ascii="FZFangSong-Z02" w:hAnsi="FZFangSong-Z02" w:eastAsia="FZFangSong-Z02" w:cs="FZFangSong-Z02"/>
          <w:spacing w:val="-2"/>
          <w:sz w:val="31"/>
          <w:szCs w:val="31"/>
        </w:rPr>
        <w:t xml:space="preserve">单位：                                                                 时间：年   </w:t>
      </w:r>
      <w:r>
        <w:rPr>
          <w:rFonts w:ascii="FZFangSong-Z02" w:hAnsi="FZFangSong-Z02" w:eastAsia="FZFangSong-Z02" w:cs="FZFangSong-Z02"/>
          <w:spacing w:val="-3"/>
          <w:sz w:val="31"/>
          <w:szCs w:val="31"/>
        </w:rPr>
        <w:t>月     日</w:t>
      </w:r>
    </w:p>
    <w:tbl>
      <w:tblPr>
        <w:tblStyle w:val="10"/>
        <w:tblpPr w:leftFromText="180" w:rightFromText="180" w:vertAnchor="text" w:horzAnchor="page" w:tblpX="1079" w:tblpY="353"/>
        <w:tblOverlap w:val="never"/>
        <w:tblW w:w="143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1133"/>
        <w:gridCol w:w="992"/>
        <w:gridCol w:w="1116"/>
        <w:gridCol w:w="907"/>
        <w:gridCol w:w="907"/>
        <w:gridCol w:w="907"/>
        <w:gridCol w:w="907"/>
        <w:gridCol w:w="1246"/>
        <w:gridCol w:w="1133"/>
        <w:gridCol w:w="1420"/>
        <w:gridCol w:w="1632"/>
        <w:gridCol w:w="1470"/>
      </w:tblGrid>
      <w:tr w14:paraId="6E03C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2" w:type="dxa"/>
            <w:vMerge w:val="restart"/>
            <w:tcBorders>
              <w:bottom w:val="nil"/>
            </w:tcBorders>
            <w:vAlign w:val="center"/>
          </w:tcPr>
          <w:p w14:paraId="65060D3E">
            <w:pPr>
              <w:keepNext w:val="0"/>
              <w:keepLines w:val="0"/>
              <w:pageBreakBefore w:val="0"/>
              <w:widowControl w:val="0"/>
              <w:kinsoku/>
              <w:wordWrap/>
              <w:overflowPunct w:val="0"/>
              <w:topLinePunct w:val="0"/>
              <w:autoSpaceDE w:val="0"/>
              <w:autoSpaceDN w:val="0"/>
              <w:bidi w:val="0"/>
              <w:adjustRightInd w:val="0"/>
              <w:snapToGrid w:val="0"/>
              <w:spacing w:line="214" w:lineRule="auto"/>
              <w:ind w:left="0" w:leftChars="0" w:right="124" w:hanging="13"/>
              <w:jc w:val="center"/>
              <w:textAlignment w:val="baseline"/>
              <w:rPr>
                <w:rFonts w:ascii="方正黑体_GBK" w:hAnsi="方正黑体_GBK" w:eastAsia="方正黑体_GBK" w:cs="方正黑体_GBK"/>
                <w:sz w:val="31"/>
                <w:szCs w:val="31"/>
              </w:rPr>
            </w:pPr>
            <w:r>
              <w:rPr>
                <w:rFonts w:ascii="方正黑体_GBK" w:hAnsi="方正黑体_GBK" w:eastAsia="方正黑体_GBK" w:cs="方正黑体_GBK"/>
                <w:spacing w:val="2"/>
                <w:sz w:val="31"/>
                <w:szCs w:val="31"/>
              </w:rPr>
              <w:t>序</w:t>
            </w:r>
            <w:r>
              <w:rPr>
                <w:rFonts w:ascii="方正黑体_GBK" w:hAnsi="方正黑体_GBK" w:eastAsia="方正黑体_GBK" w:cs="方正黑体_GBK"/>
                <w:sz w:val="31"/>
                <w:szCs w:val="31"/>
              </w:rPr>
              <w:t xml:space="preserve"> </w:t>
            </w:r>
            <w:r>
              <w:rPr>
                <w:rFonts w:ascii="方正黑体_GBK" w:hAnsi="方正黑体_GBK" w:eastAsia="方正黑体_GBK" w:cs="方正黑体_GBK"/>
                <w:spacing w:val="-12"/>
                <w:sz w:val="31"/>
                <w:szCs w:val="31"/>
              </w:rPr>
              <w:t>号</w:t>
            </w:r>
          </w:p>
        </w:tc>
        <w:tc>
          <w:tcPr>
            <w:tcW w:w="3241" w:type="dxa"/>
            <w:gridSpan w:val="3"/>
            <w:vAlign w:val="top"/>
          </w:tcPr>
          <w:p w14:paraId="4846344C">
            <w:pPr>
              <w:keepNext w:val="0"/>
              <w:keepLines w:val="0"/>
              <w:pageBreakBefore w:val="0"/>
              <w:widowControl w:val="0"/>
              <w:kinsoku/>
              <w:wordWrap/>
              <w:overflowPunct w:val="0"/>
              <w:topLinePunct w:val="0"/>
              <w:autoSpaceDE w:val="0"/>
              <w:autoSpaceDN w:val="0"/>
              <w:bidi w:val="0"/>
              <w:adjustRightInd w:val="0"/>
              <w:snapToGrid w:val="0"/>
              <w:spacing w:line="237" w:lineRule="auto"/>
              <w:ind w:left="0" w:leftChars="0"/>
              <w:jc w:val="center"/>
              <w:textAlignment w:val="baseline"/>
              <w:rPr>
                <w:rFonts w:ascii="方正黑体_GBK" w:hAnsi="方正黑体_GBK" w:eastAsia="方正黑体_GBK" w:cs="方正黑体_GBK"/>
                <w:sz w:val="31"/>
                <w:szCs w:val="31"/>
              </w:rPr>
            </w:pPr>
            <w:r>
              <w:rPr>
                <w:rFonts w:ascii="方正黑体_GBK" w:hAnsi="方正黑体_GBK" w:eastAsia="方正黑体_GBK" w:cs="方正黑体_GBK"/>
                <w:b/>
                <w:bCs/>
                <w:spacing w:val="4"/>
                <w:sz w:val="31"/>
                <w:szCs w:val="31"/>
              </w:rPr>
              <w:t>购机者</w:t>
            </w:r>
          </w:p>
        </w:tc>
        <w:tc>
          <w:tcPr>
            <w:tcW w:w="7427" w:type="dxa"/>
            <w:gridSpan w:val="7"/>
            <w:vAlign w:val="top"/>
          </w:tcPr>
          <w:p w14:paraId="20BF2F7E">
            <w:pPr>
              <w:keepNext w:val="0"/>
              <w:keepLines w:val="0"/>
              <w:pageBreakBefore w:val="0"/>
              <w:widowControl w:val="0"/>
              <w:kinsoku/>
              <w:wordWrap/>
              <w:overflowPunct w:val="0"/>
              <w:topLinePunct w:val="0"/>
              <w:autoSpaceDE w:val="0"/>
              <w:autoSpaceDN w:val="0"/>
              <w:bidi w:val="0"/>
              <w:adjustRightInd w:val="0"/>
              <w:snapToGrid w:val="0"/>
              <w:spacing w:line="238" w:lineRule="auto"/>
              <w:ind w:left="0" w:leftChars="0"/>
              <w:jc w:val="center"/>
              <w:textAlignment w:val="baseline"/>
              <w:rPr>
                <w:rFonts w:ascii="方正黑体_GBK" w:hAnsi="方正黑体_GBK" w:eastAsia="方正黑体_GBK" w:cs="方正黑体_GBK"/>
                <w:sz w:val="31"/>
                <w:szCs w:val="31"/>
              </w:rPr>
            </w:pPr>
            <w:r>
              <w:rPr>
                <w:rFonts w:ascii="方正黑体_GBK" w:hAnsi="方正黑体_GBK" w:eastAsia="方正黑体_GBK" w:cs="方正黑体_GBK"/>
                <w:b/>
                <w:bCs/>
                <w:spacing w:val="2"/>
                <w:sz w:val="31"/>
                <w:szCs w:val="31"/>
              </w:rPr>
              <w:t>补贴机具</w:t>
            </w:r>
          </w:p>
        </w:tc>
        <w:tc>
          <w:tcPr>
            <w:tcW w:w="3102" w:type="dxa"/>
            <w:gridSpan w:val="2"/>
            <w:vAlign w:val="top"/>
          </w:tcPr>
          <w:p w14:paraId="2F6652FD">
            <w:pPr>
              <w:keepNext w:val="0"/>
              <w:keepLines w:val="0"/>
              <w:pageBreakBefore w:val="0"/>
              <w:widowControl w:val="0"/>
              <w:kinsoku/>
              <w:wordWrap/>
              <w:overflowPunct w:val="0"/>
              <w:topLinePunct w:val="0"/>
              <w:autoSpaceDE w:val="0"/>
              <w:autoSpaceDN w:val="0"/>
              <w:bidi w:val="0"/>
              <w:adjustRightInd w:val="0"/>
              <w:snapToGrid w:val="0"/>
              <w:spacing w:line="235" w:lineRule="auto"/>
              <w:ind w:left="0" w:leftChars="0"/>
              <w:jc w:val="center"/>
              <w:textAlignment w:val="baseline"/>
              <w:rPr>
                <w:rFonts w:ascii="方正黑体_GBK" w:hAnsi="方正黑体_GBK" w:eastAsia="方正黑体_GBK" w:cs="方正黑体_GBK"/>
                <w:sz w:val="31"/>
                <w:szCs w:val="31"/>
              </w:rPr>
            </w:pPr>
            <w:r>
              <w:rPr>
                <w:rFonts w:ascii="方正黑体_GBK" w:hAnsi="方正黑体_GBK" w:eastAsia="方正黑体_GBK" w:cs="方正黑体_GBK"/>
                <w:b/>
                <w:bCs/>
                <w:spacing w:val="2"/>
                <w:sz w:val="31"/>
                <w:szCs w:val="31"/>
              </w:rPr>
              <w:t>补贴资金</w:t>
            </w:r>
          </w:p>
        </w:tc>
      </w:tr>
      <w:tr w14:paraId="2F13C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572" w:type="dxa"/>
            <w:vMerge w:val="continue"/>
            <w:tcBorders>
              <w:top w:val="nil"/>
            </w:tcBorders>
            <w:vAlign w:val="top"/>
          </w:tcPr>
          <w:p w14:paraId="3A52967C">
            <w:pPr>
              <w:pStyle w:val="11"/>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pPr>
          </w:p>
        </w:tc>
        <w:tc>
          <w:tcPr>
            <w:tcW w:w="1133" w:type="dxa"/>
            <w:vAlign w:val="center"/>
          </w:tcPr>
          <w:p w14:paraId="784DA8FA">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133" w:firstLine="19"/>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所在乡</w:t>
            </w:r>
            <w:r>
              <w:rPr>
                <w:rFonts w:ascii="方正黑体_GBK" w:hAnsi="方正黑体_GBK" w:eastAsia="方正黑体_GBK" w:cs="方正黑体_GBK"/>
                <w:spacing w:val="1"/>
                <w:sz w:val="28"/>
                <w:szCs w:val="28"/>
              </w:rPr>
              <w:t xml:space="preserve"> </w:t>
            </w:r>
            <w:r>
              <w:rPr>
                <w:rFonts w:ascii="方正黑体_GBK" w:hAnsi="方正黑体_GBK" w:eastAsia="方正黑体_GBK" w:cs="方正黑体_GBK"/>
                <w:spacing w:val="8"/>
                <w:sz w:val="28"/>
                <w:szCs w:val="28"/>
              </w:rPr>
              <w:t>（镇）</w:t>
            </w:r>
          </w:p>
        </w:tc>
        <w:tc>
          <w:tcPr>
            <w:tcW w:w="992" w:type="dxa"/>
            <w:vAlign w:val="center"/>
          </w:tcPr>
          <w:p w14:paraId="06F01085">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213" w:hanging="4"/>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所在</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5"/>
                <w:sz w:val="28"/>
                <w:szCs w:val="28"/>
              </w:rPr>
              <w:t>村组</w:t>
            </w:r>
          </w:p>
        </w:tc>
        <w:tc>
          <w:tcPr>
            <w:tcW w:w="1116" w:type="dxa"/>
            <w:vAlign w:val="center"/>
          </w:tcPr>
          <w:p w14:paraId="401A7D70">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137" w:hanging="142"/>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购机者</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5"/>
                <w:sz w:val="28"/>
                <w:szCs w:val="28"/>
              </w:rPr>
              <w:t>姓名</w:t>
            </w:r>
          </w:p>
        </w:tc>
        <w:tc>
          <w:tcPr>
            <w:tcW w:w="907" w:type="dxa"/>
            <w:vAlign w:val="center"/>
          </w:tcPr>
          <w:p w14:paraId="1CFC3593">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170" w:hanging="15"/>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5"/>
                <w:sz w:val="28"/>
                <w:szCs w:val="28"/>
              </w:rPr>
              <w:t>机具</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13"/>
                <w:sz w:val="28"/>
                <w:szCs w:val="28"/>
              </w:rPr>
              <w:t>品目</w:t>
            </w:r>
          </w:p>
        </w:tc>
        <w:tc>
          <w:tcPr>
            <w:tcW w:w="907" w:type="dxa"/>
            <w:vAlign w:val="center"/>
          </w:tcPr>
          <w:p w14:paraId="11138D56">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172" w:firstLine="12"/>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9"/>
                <w:sz w:val="28"/>
                <w:szCs w:val="28"/>
              </w:rPr>
              <w:t>生产</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3"/>
                <w:sz w:val="28"/>
                <w:szCs w:val="28"/>
              </w:rPr>
              <w:t>厂家</w:t>
            </w:r>
          </w:p>
        </w:tc>
        <w:tc>
          <w:tcPr>
            <w:tcW w:w="907" w:type="dxa"/>
            <w:vAlign w:val="center"/>
          </w:tcPr>
          <w:p w14:paraId="646AB0F7">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172" w:hanging="8"/>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1"/>
                <w:sz w:val="28"/>
                <w:szCs w:val="28"/>
              </w:rPr>
              <w:t>产品</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6"/>
                <w:sz w:val="28"/>
                <w:szCs w:val="28"/>
              </w:rPr>
              <w:t>名称</w:t>
            </w:r>
          </w:p>
        </w:tc>
        <w:tc>
          <w:tcPr>
            <w:tcW w:w="907" w:type="dxa"/>
            <w:vAlign w:val="center"/>
          </w:tcPr>
          <w:p w14:paraId="54049842">
            <w:pPr>
              <w:keepNext w:val="0"/>
              <w:keepLines w:val="0"/>
              <w:pageBreakBefore w:val="0"/>
              <w:widowControl w:val="0"/>
              <w:kinsoku/>
              <w:wordWrap/>
              <w:overflowPunct w:val="0"/>
              <w:topLinePunct w:val="0"/>
              <w:autoSpaceDE w:val="0"/>
              <w:autoSpaceDN w:val="0"/>
              <w:bidi w:val="0"/>
              <w:adjustRightInd w:val="0"/>
              <w:snapToGrid w:val="0"/>
              <w:spacing w:line="206" w:lineRule="auto"/>
              <w:ind w:left="0" w:leftChars="0" w:right="172" w:hanging="3"/>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3"/>
                <w:sz w:val="28"/>
                <w:szCs w:val="28"/>
              </w:rPr>
              <w:t>购买</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5"/>
                <w:sz w:val="28"/>
                <w:szCs w:val="28"/>
              </w:rPr>
              <w:t>机型</w:t>
            </w:r>
          </w:p>
        </w:tc>
        <w:tc>
          <w:tcPr>
            <w:tcW w:w="1246" w:type="dxa"/>
            <w:vAlign w:val="center"/>
          </w:tcPr>
          <w:p w14:paraId="2184A853">
            <w:pPr>
              <w:keepNext w:val="0"/>
              <w:keepLines w:val="0"/>
              <w:pageBreakBefore w:val="0"/>
              <w:widowControl w:val="0"/>
              <w:kinsoku/>
              <w:wordWrap/>
              <w:overflowPunct w:val="0"/>
              <w:topLinePunct w:val="0"/>
              <w:autoSpaceDE w:val="0"/>
              <w:autoSpaceDN w:val="0"/>
              <w:bidi w:val="0"/>
              <w:adjustRightInd w:val="0"/>
              <w:snapToGrid w:val="0"/>
              <w:spacing w:line="231" w:lineRule="auto"/>
              <w:ind w:left="0" w:leftChars="0"/>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经销商</w:t>
            </w:r>
          </w:p>
        </w:tc>
        <w:tc>
          <w:tcPr>
            <w:tcW w:w="1133" w:type="dxa"/>
            <w:vAlign w:val="center"/>
          </w:tcPr>
          <w:p w14:paraId="24A39069">
            <w:pPr>
              <w:keepNext w:val="0"/>
              <w:keepLines w:val="0"/>
              <w:pageBreakBefore w:val="0"/>
              <w:widowControl w:val="0"/>
              <w:kinsoku/>
              <w:wordWrap/>
              <w:overflowPunct w:val="0"/>
              <w:topLinePunct w:val="0"/>
              <w:autoSpaceDE w:val="0"/>
              <w:autoSpaceDN w:val="0"/>
              <w:bidi w:val="0"/>
              <w:adjustRightInd w:val="0"/>
              <w:snapToGrid w:val="0"/>
              <w:spacing w:line="213" w:lineRule="auto"/>
              <w:ind w:left="0" w:leftChars="0" w:firstLine="31"/>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16"/>
                <w:sz w:val="28"/>
                <w:szCs w:val="28"/>
              </w:rPr>
              <w:t>购买数</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28"/>
                <w:sz w:val="28"/>
                <w:szCs w:val="28"/>
              </w:rPr>
              <w:t>量（台）</w:t>
            </w:r>
          </w:p>
        </w:tc>
        <w:tc>
          <w:tcPr>
            <w:tcW w:w="1420" w:type="dxa"/>
            <w:vAlign w:val="center"/>
          </w:tcPr>
          <w:p w14:paraId="7A5EB28F">
            <w:pPr>
              <w:keepNext w:val="0"/>
              <w:keepLines w:val="0"/>
              <w:pageBreakBefore w:val="0"/>
              <w:widowControl w:val="0"/>
              <w:kinsoku/>
              <w:wordWrap/>
              <w:overflowPunct w:val="0"/>
              <w:topLinePunct w:val="0"/>
              <w:autoSpaceDE w:val="0"/>
              <w:autoSpaceDN w:val="0"/>
              <w:bidi w:val="0"/>
              <w:adjustRightInd w:val="0"/>
              <w:snapToGrid w:val="0"/>
              <w:spacing w:line="213" w:lineRule="auto"/>
              <w:ind w:left="0" w:leftChars="0" w:firstLine="48"/>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15"/>
                <w:sz w:val="28"/>
                <w:szCs w:val="28"/>
              </w:rPr>
              <w:t>单台销售</w:t>
            </w:r>
            <w:r>
              <w:rPr>
                <w:rFonts w:ascii="方正黑体_GBK" w:hAnsi="方正黑体_GBK" w:eastAsia="方正黑体_GBK" w:cs="方正黑体_GBK"/>
                <w:sz w:val="28"/>
                <w:szCs w:val="28"/>
              </w:rPr>
              <w:t xml:space="preserve">   </w:t>
            </w:r>
            <w:r>
              <w:rPr>
                <w:rFonts w:ascii="方正黑体_GBK" w:hAnsi="方正黑体_GBK" w:eastAsia="方正黑体_GBK" w:cs="方正黑体_GBK"/>
                <w:spacing w:val="-21"/>
                <w:sz w:val="28"/>
                <w:szCs w:val="28"/>
              </w:rPr>
              <w:t>价格（元）</w:t>
            </w:r>
          </w:p>
        </w:tc>
        <w:tc>
          <w:tcPr>
            <w:tcW w:w="1632" w:type="dxa"/>
            <w:vAlign w:val="center"/>
          </w:tcPr>
          <w:p w14:paraId="06297559">
            <w:pPr>
              <w:keepNext w:val="0"/>
              <w:keepLines w:val="0"/>
              <w:pageBreakBefore w:val="0"/>
              <w:widowControl w:val="0"/>
              <w:kinsoku/>
              <w:wordWrap/>
              <w:overflowPunct w:val="0"/>
              <w:topLinePunct w:val="0"/>
              <w:autoSpaceDE w:val="0"/>
              <w:autoSpaceDN w:val="0"/>
              <w:bidi w:val="0"/>
              <w:adjustRightInd w:val="0"/>
              <w:snapToGrid w:val="0"/>
              <w:spacing w:line="213" w:lineRule="auto"/>
              <w:ind w:left="0" w:leftChars="0" w:right="130" w:firstLine="10"/>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5"/>
                <w:sz w:val="28"/>
                <w:szCs w:val="28"/>
              </w:rPr>
              <w:t>单台补贴</w:t>
            </w:r>
            <w:r>
              <w:rPr>
                <w:rFonts w:ascii="方正黑体_GBK" w:hAnsi="方正黑体_GBK" w:eastAsia="方正黑体_GBK" w:cs="方正黑体_GBK"/>
                <w:spacing w:val="2"/>
                <w:sz w:val="28"/>
                <w:szCs w:val="28"/>
              </w:rPr>
              <w:t xml:space="preserve"> </w:t>
            </w:r>
            <w:r>
              <w:rPr>
                <w:rFonts w:ascii="方正黑体_GBK" w:hAnsi="方正黑体_GBK" w:eastAsia="方正黑体_GBK" w:cs="方正黑体_GBK"/>
                <w:spacing w:val="1"/>
                <w:sz w:val="28"/>
                <w:szCs w:val="28"/>
              </w:rPr>
              <w:t>额（元）</w:t>
            </w:r>
          </w:p>
        </w:tc>
        <w:tc>
          <w:tcPr>
            <w:tcW w:w="1470" w:type="dxa"/>
            <w:vAlign w:val="center"/>
          </w:tcPr>
          <w:p w14:paraId="6FFC6B31">
            <w:pPr>
              <w:keepNext w:val="0"/>
              <w:keepLines w:val="0"/>
              <w:pageBreakBefore w:val="0"/>
              <w:widowControl w:val="0"/>
              <w:kinsoku/>
              <w:wordWrap/>
              <w:overflowPunct w:val="0"/>
              <w:topLinePunct w:val="0"/>
              <w:autoSpaceDE w:val="0"/>
              <w:autoSpaceDN w:val="0"/>
              <w:bidi w:val="0"/>
              <w:adjustRightInd w:val="0"/>
              <w:snapToGrid w:val="0"/>
              <w:spacing w:line="213" w:lineRule="auto"/>
              <w:ind w:left="0" w:leftChars="0" w:right="32" w:firstLine="123"/>
              <w:jc w:val="center"/>
              <w:textAlignment w:val="baseline"/>
              <w:rPr>
                <w:rFonts w:ascii="方正黑体_GBK" w:hAnsi="方正黑体_GBK" w:eastAsia="方正黑体_GBK" w:cs="方正黑体_GBK"/>
                <w:sz w:val="28"/>
                <w:szCs w:val="28"/>
              </w:rPr>
            </w:pPr>
            <w:r>
              <w:rPr>
                <w:rFonts w:ascii="方正黑体_GBK" w:hAnsi="方正黑体_GBK" w:eastAsia="方正黑体_GBK" w:cs="方正黑体_GBK"/>
                <w:spacing w:val="-7"/>
                <w:sz w:val="28"/>
                <w:szCs w:val="28"/>
              </w:rPr>
              <w:t>总补贴</w:t>
            </w:r>
            <w:r>
              <w:rPr>
                <w:rFonts w:ascii="方正黑体_GBK" w:hAnsi="方正黑体_GBK" w:eastAsia="方正黑体_GBK" w:cs="方正黑体_GBK"/>
                <w:spacing w:val="1"/>
                <w:sz w:val="28"/>
                <w:szCs w:val="28"/>
              </w:rPr>
              <w:t>额（元）</w:t>
            </w:r>
          </w:p>
        </w:tc>
      </w:tr>
      <w:tr w14:paraId="1E916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72" w:type="dxa"/>
            <w:vAlign w:val="top"/>
          </w:tcPr>
          <w:p w14:paraId="26841597">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7DB7C22B">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92" w:type="dxa"/>
            <w:vAlign w:val="top"/>
          </w:tcPr>
          <w:p w14:paraId="43F640AB">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16" w:type="dxa"/>
            <w:vAlign w:val="top"/>
          </w:tcPr>
          <w:p w14:paraId="29992713">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0FA33963">
            <w:pPr>
              <w:pStyle w:val="11"/>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pPr>
          </w:p>
        </w:tc>
        <w:tc>
          <w:tcPr>
            <w:tcW w:w="907" w:type="dxa"/>
            <w:vAlign w:val="top"/>
          </w:tcPr>
          <w:p w14:paraId="198EF0C1">
            <w:pPr>
              <w:pStyle w:val="11"/>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pPr>
          </w:p>
        </w:tc>
        <w:tc>
          <w:tcPr>
            <w:tcW w:w="907" w:type="dxa"/>
            <w:vAlign w:val="top"/>
          </w:tcPr>
          <w:p w14:paraId="3D47EB88">
            <w:pPr>
              <w:pStyle w:val="11"/>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pPr>
          </w:p>
        </w:tc>
        <w:tc>
          <w:tcPr>
            <w:tcW w:w="907" w:type="dxa"/>
            <w:vAlign w:val="top"/>
          </w:tcPr>
          <w:p w14:paraId="37BE921E">
            <w:pPr>
              <w:pStyle w:val="11"/>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pPr>
          </w:p>
        </w:tc>
        <w:tc>
          <w:tcPr>
            <w:tcW w:w="1246" w:type="dxa"/>
            <w:vAlign w:val="top"/>
          </w:tcPr>
          <w:p w14:paraId="53D3D22E">
            <w:pPr>
              <w:pStyle w:val="11"/>
              <w:keepNext w:val="0"/>
              <w:keepLines w:val="0"/>
              <w:pageBreakBefore w:val="0"/>
              <w:widowControl w:val="0"/>
              <w:kinsoku/>
              <w:wordWrap/>
              <w:overflowPunct w:val="0"/>
              <w:topLinePunct w:val="0"/>
              <w:autoSpaceDE w:val="0"/>
              <w:autoSpaceDN w:val="0"/>
              <w:bidi w:val="0"/>
              <w:adjustRightInd w:val="0"/>
              <w:snapToGrid w:val="0"/>
              <w:ind w:left="0" w:leftChars="0"/>
              <w:jc w:val="center"/>
              <w:textAlignment w:val="baseline"/>
            </w:pPr>
          </w:p>
        </w:tc>
        <w:tc>
          <w:tcPr>
            <w:tcW w:w="1133" w:type="dxa"/>
            <w:vAlign w:val="top"/>
          </w:tcPr>
          <w:p w14:paraId="0E5C98CD">
            <w:pPr>
              <w:keepNext w:val="0"/>
              <w:keepLines w:val="0"/>
              <w:pageBreakBefore w:val="0"/>
              <w:widowControl w:val="0"/>
              <w:kinsoku/>
              <w:wordWrap/>
              <w:overflowPunct w:val="0"/>
              <w:topLinePunct w:val="0"/>
              <w:autoSpaceDE w:val="0"/>
              <w:autoSpaceDN w:val="0"/>
              <w:bidi w:val="0"/>
              <w:adjustRightInd w:val="0"/>
              <w:snapToGrid w:val="0"/>
              <w:spacing w:line="202" w:lineRule="auto"/>
              <w:ind w:left="0" w:leftChars="0"/>
              <w:jc w:val="center"/>
              <w:textAlignment w:val="baseline"/>
              <w:rPr>
                <w:rFonts w:ascii="方正黑体_GBK" w:hAnsi="方正黑体_GBK" w:eastAsia="方正黑体_GBK" w:cs="方正黑体_GBK"/>
                <w:sz w:val="28"/>
                <w:szCs w:val="28"/>
              </w:rPr>
            </w:pPr>
          </w:p>
        </w:tc>
        <w:tc>
          <w:tcPr>
            <w:tcW w:w="1420" w:type="dxa"/>
            <w:vAlign w:val="top"/>
          </w:tcPr>
          <w:p w14:paraId="3F0FDCFD">
            <w:pPr>
              <w:keepNext w:val="0"/>
              <w:keepLines w:val="0"/>
              <w:pageBreakBefore w:val="0"/>
              <w:widowControl w:val="0"/>
              <w:kinsoku/>
              <w:wordWrap/>
              <w:overflowPunct w:val="0"/>
              <w:topLinePunct w:val="0"/>
              <w:autoSpaceDE w:val="0"/>
              <w:autoSpaceDN w:val="0"/>
              <w:bidi w:val="0"/>
              <w:adjustRightInd w:val="0"/>
              <w:snapToGrid w:val="0"/>
              <w:spacing w:line="202" w:lineRule="auto"/>
              <w:ind w:left="0" w:leftChars="0"/>
              <w:jc w:val="center"/>
              <w:textAlignment w:val="baseline"/>
              <w:rPr>
                <w:rFonts w:ascii="方正黑体_GBK" w:hAnsi="方正黑体_GBK" w:eastAsia="方正黑体_GBK" w:cs="方正黑体_GBK"/>
                <w:sz w:val="28"/>
                <w:szCs w:val="28"/>
              </w:rPr>
            </w:pPr>
          </w:p>
        </w:tc>
        <w:tc>
          <w:tcPr>
            <w:tcW w:w="1632" w:type="dxa"/>
            <w:vAlign w:val="top"/>
          </w:tcPr>
          <w:p w14:paraId="0A9F85D7">
            <w:pPr>
              <w:keepNext w:val="0"/>
              <w:keepLines w:val="0"/>
              <w:pageBreakBefore w:val="0"/>
              <w:widowControl w:val="0"/>
              <w:kinsoku/>
              <w:wordWrap/>
              <w:overflowPunct w:val="0"/>
              <w:topLinePunct w:val="0"/>
              <w:autoSpaceDE w:val="0"/>
              <w:autoSpaceDN w:val="0"/>
              <w:bidi w:val="0"/>
              <w:adjustRightInd w:val="0"/>
              <w:snapToGrid w:val="0"/>
              <w:spacing w:line="202" w:lineRule="auto"/>
              <w:ind w:left="0" w:leftChars="0"/>
              <w:jc w:val="center"/>
              <w:textAlignment w:val="baseline"/>
              <w:rPr>
                <w:rFonts w:ascii="方正黑体_GBK" w:hAnsi="方正黑体_GBK" w:eastAsia="方正黑体_GBK" w:cs="方正黑体_GBK"/>
                <w:sz w:val="28"/>
                <w:szCs w:val="28"/>
              </w:rPr>
            </w:pPr>
          </w:p>
        </w:tc>
        <w:tc>
          <w:tcPr>
            <w:tcW w:w="1470" w:type="dxa"/>
            <w:vAlign w:val="top"/>
          </w:tcPr>
          <w:p w14:paraId="1A70A813">
            <w:pPr>
              <w:keepNext w:val="0"/>
              <w:keepLines w:val="0"/>
              <w:pageBreakBefore w:val="0"/>
              <w:widowControl w:val="0"/>
              <w:kinsoku/>
              <w:wordWrap/>
              <w:overflowPunct w:val="0"/>
              <w:topLinePunct w:val="0"/>
              <w:autoSpaceDE w:val="0"/>
              <w:autoSpaceDN w:val="0"/>
              <w:bidi w:val="0"/>
              <w:adjustRightInd w:val="0"/>
              <w:snapToGrid w:val="0"/>
              <w:spacing w:line="202" w:lineRule="auto"/>
              <w:ind w:left="0" w:leftChars="0"/>
              <w:jc w:val="center"/>
              <w:textAlignment w:val="baseline"/>
              <w:rPr>
                <w:rFonts w:ascii="方正黑体_GBK" w:hAnsi="方正黑体_GBK" w:eastAsia="方正黑体_GBK" w:cs="方正黑体_GBK"/>
                <w:sz w:val="28"/>
                <w:szCs w:val="28"/>
              </w:rPr>
            </w:pPr>
          </w:p>
        </w:tc>
      </w:tr>
      <w:tr w14:paraId="750A2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72" w:type="dxa"/>
            <w:vAlign w:val="top"/>
          </w:tcPr>
          <w:p w14:paraId="7A1A2DB5">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798C4121">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92" w:type="dxa"/>
            <w:vAlign w:val="top"/>
          </w:tcPr>
          <w:p w14:paraId="03211217">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16" w:type="dxa"/>
            <w:vAlign w:val="top"/>
          </w:tcPr>
          <w:p w14:paraId="24533D29">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7558006B">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52411AF0">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2CF26F35">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455301B9">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246" w:type="dxa"/>
            <w:vAlign w:val="top"/>
          </w:tcPr>
          <w:p w14:paraId="0D5BDFE8">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2789B706">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20" w:type="dxa"/>
            <w:vAlign w:val="top"/>
          </w:tcPr>
          <w:p w14:paraId="14F9882F">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632" w:type="dxa"/>
            <w:vAlign w:val="top"/>
          </w:tcPr>
          <w:p w14:paraId="407B02AA">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70" w:type="dxa"/>
            <w:vAlign w:val="top"/>
          </w:tcPr>
          <w:p w14:paraId="7195C470">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r>
      <w:tr w14:paraId="68D418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72" w:type="dxa"/>
            <w:vAlign w:val="top"/>
          </w:tcPr>
          <w:p w14:paraId="4425722A">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280265A0">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92" w:type="dxa"/>
            <w:vAlign w:val="top"/>
          </w:tcPr>
          <w:p w14:paraId="548A4A2E">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16" w:type="dxa"/>
            <w:vAlign w:val="top"/>
          </w:tcPr>
          <w:p w14:paraId="2B2608EC">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405318B7">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1B875A1A">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3503AA6B">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0392DC28">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246" w:type="dxa"/>
            <w:vAlign w:val="top"/>
          </w:tcPr>
          <w:p w14:paraId="7B42782F">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48350CBE">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20" w:type="dxa"/>
            <w:vAlign w:val="top"/>
          </w:tcPr>
          <w:p w14:paraId="7485CA54">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632" w:type="dxa"/>
            <w:vAlign w:val="top"/>
          </w:tcPr>
          <w:p w14:paraId="5E09CE12">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70" w:type="dxa"/>
            <w:vAlign w:val="top"/>
          </w:tcPr>
          <w:p w14:paraId="52A8A4AB">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r>
      <w:tr w14:paraId="3A3F7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72" w:type="dxa"/>
            <w:vAlign w:val="top"/>
          </w:tcPr>
          <w:p w14:paraId="5797A79C">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578E6E56">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92" w:type="dxa"/>
            <w:vAlign w:val="top"/>
          </w:tcPr>
          <w:p w14:paraId="2D716B81">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16" w:type="dxa"/>
            <w:vAlign w:val="top"/>
          </w:tcPr>
          <w:p w14:paraId="5E09CC06">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77563848">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338B5742">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05EAB574">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10AA8433">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246" w:type="dxa"/>
            <w:vAlign w:val="top"/>
          </w:tcPr>
          <w:p w14:paraId="0A249C61">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642C6B7A">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20" w:type="dxa"/>
            <w:vAlign w:val="top"/>
          </w:tcPr>
          <w:p w14:paraId="34CC470D">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632" w:type="dxa"/>
            <w:vAlign w:val="top"/>
          </w:tcPr>
          <w:p w14:paraId="254D6A28">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70" w:type="dxa"/>
            <w:vAlign w:val="top"/>
          </w:tcPr>
          <w:p w14:paraId="26FE36D3">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r>
      <w:tr w14:paraId="16623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72" w:type="dxa"/>
            <w:vAlign w:val="top"/>
          </w:tcPr>
          <w:p w14:paraId="5422451D">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6BA4B9A1">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92" w:type="dxa"/>
            <w:vAlign w:val="top"/>
          </w:tcPr>
          <w:p w14:paraId="3192AE7D">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16" w:type="dxa"/>
            <w:vAlign w:val="top"/>
          </w:tcPr>
          <w:p w14:paraId="3FBD76AF">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1CA4D69C">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34750CC2">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117F5600">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907" w:type="dxa"/>
            <w:vAlign w:val="top"/>
          </w:tcPr>
          <w:p w14:paraId="02882721">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246" w:type="dxa"/>
            <w:vAlign w:val="top"/>
          </w:tcPr>
          <w:p w14:paraId="03E37F00">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133" w:type="dxa"/>
            <w:vAlign w:val="top"/>
          </w:tcPr>
          <w:p w14:paraId="192AC06C">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20" w:type="dxa"/>
            <w:vAlign w:val="top"/>
          </w:tcPr>
          <w:p w14:paraId="565C1966">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632" w:type="dxa"/>
            <w:vAlign w:val="top"/>
          </w:tcPr>
          <w:p w14:paraId="44FD6B65">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70" w:type="dxa"/>
            <w:vAlign w:val="top"/>
          </w:tcPr>
          <w:p w14:paraId="66DA7293">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r>
      <w:tr w14:paraId="375E1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687" w:type="dxa"/>
            <w:gridSpan w:val="9"/>
            <w:vAlign w:val="center"/>
          </w:tcPr>
          <w:p w14:paraId="3AC5262C">
            <w:pPr>
              <w:keepNext w:val="0"/>
              <w:keepLines w:val="0"/>
              <w:pageBreakBefore w:val="0"/>
              <w:widowControl w:val="0"/>
              <w:kinsoku/>
              <w:wordWrap/>
              <w:overflowPunct w:val="0"/>
              <w:topLinePunct w:val="0"/>
              <w:autoSpaceDE w:val="0"/>
              <w:autoSpaceDN w:val="0"/>
              <w:bidi w:val="0"/>
              <w:adjustRightInd w:val="0"/>
              <w:snapToGrid w:val="0"/>
              <w:spacing w:line="234" w:lineRule="auto"/>
              <w:ind w:left="0" w:leftChars="0"/>
              <w:jc w:val="center"/>
              <w:textAlignment w:val="baseline"/>
              <w:rPr>
                <w:rFonts w:ascii="FZFangSong-Z02" w:hAnsi="FZFangSong-Z02" w:eastAsia="FZFangSong-Z02" w:cs="FZFangSong-Z02"/>
                <w:sz w:val="31"/>
                <w:szCs w:val="31"/>
              </w:rPr>
            </w:pPr>
            <w:r>
              <w:rPr>
                <w:rFonts w:ascii="FZFangSong-Z02" w:hAnsi="FZFangSong-Z02" w:eastAsia="FZFangSong-Z02" w:cs="FZFangSong-Z02"/>
                <w:spacing w:val="-1"/>
                <w:sz w:val="31"/>
                <w:szCs w:val="31"/>
              </w:rPr>
              <w:t>合</w:t>
            </w:r>
            <w:r>
              <w:rPr>
                <w:rFonts w:hint="eastAsia" w:ascii="FZFangSong-Z02" w:hAnsi="FZFangSong-Z02" w:eastAsia="宋体" w:cs="FZFangSong-Z02"/>
                <w:spacing w:val="-1"/>
                <w:sz w:val="31"/>
                <w:szCs w:val="31"/>
                <w:lang w:val="en-US" w:eastAsia="zh-CN"/>
              </w:rPr>
              <w:t xml:space="preserve">         </w:t>
            </w:r>
            <w:r>
              <w:rPr>
                <w:rFonts w:ascii="FZFangSong-Z02" w:hAnsi="FZFangSong-Z02" w:eastAsia="FZFangSong-Z02" w:cs="FZFangSong-Z02"/>
                <w:spacing w:val="-1"/>
                <w:sz w:val="31"/>
                <w:szCs w:val="31"/>
              </w:rPr>
              <w:t>计</w:t>
            </w:r>
          </w:p>
        </w:tc>
        <w:tc>
          <w:tcPr>
            <w:tcW w:w="1133" w:type="dxa"/>
            <w:vAlign w:val="top"/>
          </w:tcPr>
          <w:p w14:paraId="72B2694A">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20" w:type="dxa"/>
            <w:vAlign w:val="top"/>
          </w:tcPr>
          <w:p w14:paraId="02535CB0">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632" w:type="dxa"/>
            <w:vAlign w:val="top"/>
          </w:tcPr>
          <w:p w14:paraId="2FDB198B">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c>
          <w:tcPr>
            <w:tcW w:w="1470" w:type="dxa"/>
            <w:vAlign w:val="top"/>
          </w:tcPr>
          <w:p w14:paraId="11951827">
            <w:pPr>
              <w:pStyle w:val="11"/>
              <w:keepNext w:val="0"/>
              <w:keepLines w:val="0"/>
              <w:pageBreakBefore w:val="0"/>
              <w:widowControl w:val="0"/>
              <w:kinsoku/>
              <w:wordWrap/>
              <w:overflowPunct w:val="0"/>
              <w:topLinePunct w:val="0"/>
              <w:autoSpaceDE w:val="0"/>
              <w:autoSpaceDN w:val="0"/>
              <w:bidi w:val="0"/>
              <w:adjustRightInd w:val="0"/>
              <w:snapToGrid w:val="0"/>
              <w:ind w:left="0" w:leftChars="0"/>
              <w:textAlignment w:val="baseline"/>
            </w:pPr>
          </w:p>
        </w:tc>
      </w:tr>
    </w:tbl>
    <w:p w14:paraId="3655BAF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ascii="FZFangSong-Z02" w:hAnsi="FZFangSong-Z02" w:eastAsia="FZFangSong-Z02" w:cs="FZFangSong-Z02"/>
          <w:spacing w:val="-3"/>
          <w:sz w:val="31"/>
          <w:szCs w:val="31"/>
        </w:rPr>
      </w:pPr>
    </w:p>
    <w:p w14:paraId="219857CF">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p>
    <w:p w14:paraId="010BD4C5">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p>
    <w:p w14:paraId="2F949349">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eastAsia" w:ascii="黑体" w:hAnsi="黑体" w:eastAsia="黑体" w:cs="黑体"/>
          <w:spacing w:val="-4"/>
          <w:sz w:val="32"/>
          <w:szCs w:val="32"/>
          <w:lang w:val="en-US" w:eastAsia="zh-CN"/>
        </w:rPr>
      </w:pPr>
      <w:r>
        <w:rPr>
          <w:rFonts w:hint="eastAsia" w:ascii="黑体" w:hAnsi="黑体" w:eastAsia="黑体" w:cs="黑体"/>
          <w:spacing w:val="-4"/>
          <w:sz w:val="32"/>
          <w:szCs w:val="32"/>
          <w:lang w:val="en-US" w:eastAsia="zh-CN"/>
        </w:rPr>
        <w:t>附件6</w:t>
      </w:r>
    </w:p>
    <w:p w14:paraId="37775B97">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jc w:val="center"/>
        <w:textAlignment w:val="baseline"/>
        <w:rPr>
          <w:rFonts w:hint="eastAsia" w:ascii="方正小标宋_GBK" w:hAnsi="方正小标宋_GBK" w:eastAsia="方正小标宋_GBK" w:cs="方正小标宋_GBK"/>
          <w:spacing w:val="-4"/>
          <w:sz w:val="44"/>
          <w:szCs w:val="44"/>
          <w:lang w:val="en-US" w:eastAsia="zh-CN"/>
        </w:rPr>
      </w:pPr>
      <w:r>
        <w:rPr>
          <w:rFonts w:hint="eastAsia" w:ascii="方正小标宋_GBK" w:hAnsi="方正小标宋_GBK" w:eastAsia="方正小标宋_GBK" w:cs="方正小标宋_GBK"/>
          <w:spacing w:val="-4"/>
          <w:sz w:val="44"/>
          <w:szCs w:val="44"/>
          <w:u w:val="single"/>
          <w:lang w:val="en-US" w:eastAsia="zh-CN"/>
        </w:rPr>
        <w:t xml:space="preserve">         </w:t>
      </w:r>
      <w:r>
        <w:rPr>
          <w:rFonts w:hint="eastAsia" w:ascii="方正小标宋_GBK" w:hAnsi="方正小标宋_GBK" w:eastAsia="方正小标宋_GBK" w:cs="方正小标宋_GBK"/>
          <w:spacing w:val="-4"/>
          <w:sz w:val="44"/>
          <w:szCs w:val="44"/>
          <w:lang w:val="en-US" w:eastAsia="zh-CN"/>
        </w:rPr>
        <w:t>年度东兴区农机购置与应用补贴申请结算表</w:t>
      </w:r>
    </w:p>
    <w:p w14:paraId="48DADA95">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textAlignment w:val="baseline"/>
        <w:rPr>
          <w:rFonts w:hint="default" w:ascii="黑体" w:hAnsi="黑体" w:eastAsia="黑体" w:cs="黑体"/>
          <w:spacing w:val="-4"/>
          <w:sz w:val="31"/>
          <w:szCs w:val="31"/>
          <w:lang w:val="en-US" w:eastAsia="zh-CN"/>
        </w:rPr>
      </w:pPr>
      <w:r>
        <w:rPr>
          <w:rFonts w:hint="eastAsia" w:ascii="黑体" w:hAnsi="黑体" w:eastAsia="黑体" w:cs="黑体"/>
          <w:spacing w:val="-4"/>
          <w:sz w:val="28"/>
          <w:szCs w:val="28"/>
          <w:lang w:val="en-US" w:eastAsia="zh-CN"/>
        </w:rPr>
        <w:t>申请结算单位：                                    批次：                              单位：元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262"/>
        <w:gridCol w:w="2443"/>
        <w:gridCol w:w="1695"/>
        <w:gridCol w:w="2443"/>
        <w:gridCol w:w="1485"/>
        <w:gridCol w:w="1249"/>
        <w:gridCol w:w="1360"/>
        <w:gridCol w:w="1360"/>
      </w:tblGrid>
      <w:tr w14:paraId="6D0E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37" w:type="dxa"/>
            <w:vAlign w:val="center"/>
          </w:tcPr>
          <w:p w14:paraId="3E1ACFCA">
            <w:pPr>
              <w:keepNext w:val="0"/>
              <w:keepLines w:val="0"/>
              <w:pageBreakBefore w:val="0"/>
              <w:widowControl w:val="0"/>
              <w:kinsoku/>
              <w:wordWrap/>
              <w:overflowPunct w:val="0"/>
              <w:topLinePunct w:val="0"/>
              <w:autoSpaceDE w:val="0"/>
              <w:autoSpaceDN w:val="0"/>
              <w:bidi w:val="0"/>
              <w:adjustRightInd w:val="0"/>
              <w:snapToGrid w:val="0"/>
              <w:spacing w:line="230"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黑体" w:hAnsi="黑体" w:eastAsia="黑体" w:cs="黑体"/>
                <w:spacing w:val="-4"/>
                <w:sz w:val="28"/>
                <w:szCs w:val="28"/>
                <w:lang w:val="en-US" w:eastAsia="zh-CN"/>
              </w:rPr>
              <w:t>序</w:t>
            </w:r>
            <w:r>
              <w:rPr>
                <w:rFonts w:hint="eastAsia" w:ascii="FZFangSong-Z02" w:hAnsi="FZFangSong-Z02" w:eastAsia="宋体" w:cs="FZFangSong-Z02"/>
                <w:spacing w:val="-3"/>
                <w:sz w:val="28"/>
                <w:szCs w:val="28"/>
                <w:vertAlign w:val="baseline"/>
                <w:lang w:val="en-US" w:eastAsia="zh-CN"/>
              </w:rPr>
              <w:t>号</w:t>
            </w:r>
          </w:p>
        </w:tc>
        <w:tc>
          <w:tcPr>
            <w:tcW w:w="1288" w:type="dxa"/>
            <w:vAlign w:val="center"/>
          </w:tcPr>
          <w:p w14:paraId="5546459D">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姓名</w:t>
            </w:r>
          </w:p>
        </w:tc>
        <w:tc>
          <w:tcPr>
            <w:tcW w:w="2510" w:type="dxa"/>
            <w:vAlign w:val="center"/>
          </w:tcPr>
          <w:p w14:paraId="7A48ABD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申请表编号</w:t>
            </w:r>
          </w:p>
        </w:tc>
        <w:tc>
          <w:tcPr>
            <w:tcW w:w="1736" w:type="dxa"/>
            <w:vAlign w:val="center"/>
          </w:tcPr>
          <w:p w14:paraId="44E420BC">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分档名称</w:t>
            </w:r>
          </w:p>
        </w:tc>
        <w:tc>
          <w:tcPr>
            <w:tcW w:w="2510" w:type="dxa"/>
            <w:vAlign w:val="center"/>
          </w:tcPr>
          <w:p w14:paraId="477A639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生产企业</w:t>
            </w:r>
          </w:p>
        </w:tc>
        <w:tc>
          <w:tcPr>
            <w:tcW w:w="1519" w:type="dxa"/>
            <w:vAlign w:val="center"/>
          </w:tcPr>
          <w:p w14:paraId="1A516F21">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机具型号</w:t>
            </w:r>
          </w:p>
        </w:tc>
        <w:tc>
          <w:tcPr>
            <w:tcW w:w="1275" w:type="dxa"/>
            <w:vAlign w:val="center"/>
          </w:tcPr>
          <w:p w14:paraId="0139C10F">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数量</w:t>
            </w:r>
          </w:p>
        </w:tc>
        <w:tc>
          <w:tcPr>
            <w:tcW w:w="1390" w:type="dxa"/>
            <w:vAlign w:val="center"/>
          </w:tcPr>
          <w:p w14:paraId="471A016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中央补贴</w:t>
            </w:r>
          </w:p>
        </w:tc>
        <w:tc>
          <w:tcPr>
            <w:tcW w:w="1390" w:type="dxa"/>
            <w:vAlign w:val="center"/>
          </w:tcPr>
          <w:p w14:paraId="62F73C5F">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jc w:val="center"/>
              <w:textAlignment w:val="baseline"/>
              <w:rPr>
                <w:rFonts w:hint="default" w:ascii="FZFangSong-Z02" w:hAnsi="FZFangSong-Z02" w:eastAsia="宋体" w:cs="FZFangSong-Z02"/>
                <w:spacing w:val="-3"/>
                <w:sz w:val="28"/>
                <w:szCs w:val="28"/>
                <w:vertAlign w:val="baseline"/>
                <w:lang w:val="en-US" w:eastAsia="zh-CN"/>
              </w:rPr>
            </w:pPr>
            <w:r>
              <w:rPr>
                <w:rFonts w:hint="eastAsia" w:ascii="FZFangSong-Z02" w:hAnsi="FZFangSong-Z02" w:eastAsia="宋体" w:cs="FZFangSong-Z02"/>
                <w:spacing w:val="-3"/>
                <w:sz w:val="28"/>
                <w:szCs w:val="28"/>
                <w:vertAlign w:val="baseline"/>
                <w:lang w:val="en-US" w:eastAsia="zh-CN"/>
              </w:rPr>
              <w:t>省级补贴</w:t>
            </w:r>
          </w:p>
        </w:tc>
      </w:tr>
      <w:tr w14:paraId="0157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48787928">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61121BC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641D703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68B6A35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26AF3C2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0DCB5B4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60ADA66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4CFEFFF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11EECB9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369A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2A5C4629">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3697A005">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0C2D4CF9">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6A390A01">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58270EB8">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590C9806">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29BFB61C">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258C0C1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1D6A8056">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5106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08DEAD04">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5D1F310B">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47D2A70B">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061A29CB">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2F8B154F">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7AEB469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7570A24A">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5D214C86">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1D17591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4810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6C147939">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7EA7457C">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5B1EBE4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45254899">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72F564D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46C273B5">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3D37B596">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663C499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3E34603A">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44BB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2E950E45">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77BFFB54">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095809DA">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2B51A9CF">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45CFDECD">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7171D498">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49FF43C9">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68E5B318">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4B89418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2068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7482E1A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4902F9D7">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28D0C2AB">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1711BEE8">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7E606A24">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1E458AC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39FD5F64">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5BF00846">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4AB5C36F">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74CC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2E41C8E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88" w:type="dxa"/>
          </w:tcPr>
          <w:p w14:paraId="2A235322">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3BFF38EE">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6AEBF22D">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609A257C">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747F2DD9">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28182405">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2B72B25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44B9BBAA">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r w14:paraId="5B39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14:paraId="18037FBA">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r>
              <w:rPr>
                <w:rFonts w:hint="eastAsia" w:ascii="FZFangSong-Z02" w:hAnsi="FZFangSong-Z02" w:eastAsia="宋体" w:cs="FZFangSong-Z02"/>
                <w:spacing w:val="-3"/>
                <w:sz w:val="31"/>
                <w:szCs w:val="31"/>
                <w:vertAlign w:val="baseline"/>
                <w:lang w:val="en-US" w:eastAsia="zh-CN"/>
              </w:rPr>
              <w:t>合计</w:t>
            </w:r>
          </w:p>
        </w:tc>
        <w:tc>
          <w:tcPr>
            <w:tcW w:w="1288" w:type="dxa"/>
          </w:tcPr>
          <w:p w14:paraId="49AC98E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10A6A351">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736" w:type="dxa"/>
          </w:tcPr>
          <w:p w14:paraId="3640381D">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2510" w:type="dxa"/>
          </w:tcPr>
          <w:p w14:paraId="63D352C8">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519" w:type="dxa"/>
          </w:tcPr>
          <w:p w14:paraId="0057DF75">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275" w:type="dxa"/>
          </w:tcPr>
          <w:p w14:paraId="0E30C3C0">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412F9C6A">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c>
          <w:tcPr>
            <w:tcW w:w="1390" w:type="dxa"/>
          </w:tcPr>
          <w:p w14:paraId="26F0E082">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vertAlign w:val="baseline"/>
                <w:lang w:val="en-US" w:eastAsia="zh-CN"/>
              </w:rPr>
            </w:pPr>
          </w:p>
        </w:tc>
      </w:tr>
    </w:tbl>
    <w:p w14:paraId="32C62EC3">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default" w:ascii="FZFangSong-Z02" w:hAnsi="FZFangSong-Z02" w:eastAsia="宋体" w:cs="FZFangSong-Z02"/>
          <w:spacing w:val="-3"/>
          <w:sz w:val="31"/>
          <w:szCs w:val="31"/>
          <w:lang w:val="en-US" w:eastAsia="zh-CN"/>
        </w:rPr>
      </w:pPr>
    </w:p>
    <w:p w14:paraId="292F487D">
      <w:pPr>
        <w:keepNext w:val="0"/>
        <w:keepLines w:val="0"/>
        <w:pageBreakBefore w:val="0"/>
        <w:widowControl w:val="0"/>
        <w:kinsoku/>
        <w:wordWrap/>
        <w:overflowPunct w:val="0"/>
        <w:topLinePunct w:val="0"/>
        <w:autoSpaceDE w:val="0"/>
        <w:autoSpaceDN w:val="0"/>
        <w:bidi w:val="0"/>
        <w:adjustRightInd w:val="0"/>
        <w:snapToGrid w:val="0"/>
        <w:spacing w:line="211" w:lineRule="auto"/>
        <w:ind w:left="0" w:leftChars="0"/>
        <w:textAlignment w:val="baseline"/>
        <w:rPr>
          <w:rFonts w:hint="eastAsia" w:ascii="FZFangSong-Z02" w:hAnsi="FZFangSong-Z02" w:eastAsia="宋体" w:cs="FZFangSong-Z02"/>
          <w:spacing w:val="-3"/>
          <w:sz w:val="31"/>
          <w:szCs w:val="31"/>
          <w:lang w:val="en-US" w:eastAsia="zh-CN"/>
        </w:rPr>
      </w:pPr>
      <w:r>
        <w:rPr>
          <w:rFonts w:hint="eastAsia" w:ascii="FZFangSong-Z02" w:hAnsi="FZFangSong-Z02" w:eastAsia="宋体" w:cs="FZFangSong-Z02"/>
          <w:spacing w:val="-3"/>
          <w:sz w:val="31"/>
          <w:szCs w:val="31"/>
          <w:lang w:val="en-US" w:eastAsia="zh-CN"/>
        </w:rPr>
        <w:t>分管领导：                                  单位负责人：                                经办人：</w:t>
      </w:r>
    </w:p>
    <w:p w14:paraId="247D0F5D">
      <w:pPr>
        <w:pStyle w:val="2"/>
        <w:rPr>
          <w:rFonts w:hint="eastAsia" w:ascii="FZFangSong-Z02" w:hAnsi="FZFangSong-Z02" w:eastAsia="宋体" w:cs="FZFangSong-Z02"/>
          <w:spacing w:val="-3"/>
          <w:sz w:val="31"/>
          <w:szCs w:val="31"/>
          <w:lang w:val="en-US" w:eastAsia="zh-CN"/>
        </w:rPr>
      </w:pPr>
    </w:p>
    <w:p w14:paraId="11204A06">
      <w:pPr>
        <w:pStyle w:val="2"/>
        <w:rPr>
          <w:rFonts w:hint="eastAsia" w:ascii="FZFangSong-Z02" w:hAnsi="FZFangSong-Z02" w:eastAsia="宋体" w:cs="FZFangSong-Z02"/>
          <w:spacing w:val="-3"/>
          <w:sz w:val="31"/>
          <w:szCs w:val="31"/>
          <w:lang w:val="en-US" w:eastAsia="zh-CN"/>
        </w:rPr>
      </w:pPr>
    </w:p>
    <w:p w14:paraId="1CF45951">
      <w:pPr>
        <w:pStyle w:val="2"/>
        <w:rPr>
          <w:rFonts w:hint="eastAsia" w:ascii="FZFangSong-Z02" w:hAnsi="FZFangSong-Z02" w:eastAsia="宋体" w:cs="FZFangSong-Z02"/>
          <w:spacing w:val="-3"/>
          <w:sz w:val="31"/>
          <w:szCs w:val="31"/>
          <w:lang w:val="en-US" w:eastAsia="zh-CN"/>
        </w:rPr>
      </w:pPr>
    </w:p>
    <w:p w14:paraId="743D9084">
      <w:pPr>
        <w:pStyle w:val="2"/>
        <w:ind w:left="0" w:leftChars="0" w:firstLine="0" w:firstLineChars="0"/>
        <w:rPr>
          <w:rFonts w:hint="eastAsia" w:ascii="FZFangSong-Z02" w:hAnsi="FZFangSong-Z02" w:eastAsia="宋体" w:cs="FZFangSong-Z02"/>
          <w:spacing w:val="-3"/>
          <w:sz w:val="31"/>
          <w:szCs w:val="31"/>
          <w:lang w:val="en-US" w:eastAsia="zh-CN"/>
        </w:rPr>
      </w:pPr>
    </w:p>
    <w:p w14:paraId="33678BBA">
      <w:pPr>
        <w:keepNext w:val="0"/>
        <w:keepLines w:val="0"/>
        <w:pageBreakBefore w:val="0"/>
        <w:widowControl w:val="0"/>
        <w:kinsoku/>
        <w:wordWrap/>
        <w:overflowPunct w:val="0"/>
        <w:topLinePunct w:val="0"/>
        <w:autoSpaceDE w:val="0"/>
        <w:autoSpaceDN w:val="0"/>
        <w:bidi w:val="0"/>
        <w:adjustRightInd w:val="0"/>
        <w:snapToGrid w:val="0"/>
        <w:spacing w:line="240" w:lineRule="auto"/>
        <w:ind w:left="0" w:leftChars="0"/>
        <w:textAlignment w:val="baseline"/>
        <w:rPr>
          <w:rFonts w:hint="eastAsia" w:ascii="Arial" w:eastAsia="宋体"/>
          <w:sz w:val="2"/>
          <w:lang w:val="en-US" w:eastAsia="zh-CN"/>
        </w:rPr>
      </w:pPr>
      <w:r>
        <w:rPr>
          <w:rFonts w:hint="eastAsia" w:eastAsia="宋体"/>
          <w:sz w:val="2"/>
          <w:lang w:val="en-US" w:eastAsia="zh-CN"/>
        </w:rPr>
        <w:t>附</w:t>
      </w:r>
    </w:p>
    <w:sectPr>
      <w:footerReference r:id="rId10" w:type="default"/>
      <w:pgSz w:w="16872" w:h="11962" w:orient="landscape"/>
      <w:pgMar w:top="1417" w:right="1434" w:bottom="1417" w:left="1434" w:header="0" w:footer="1003" w:gutter="0"/>
      <w:paperSrc/>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KaiTi_GB2312">
    <w:altName w:val="楷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D6D6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5916A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25916A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73BBF">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14D15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7814D15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0E551">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D65301">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7D65301">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F4B42">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BD8FB3">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7BBD8FB3">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7C29">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B633FA">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2AB633FA">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F9E89">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23507B0">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423507B0">
                    <w:pPr>
                      <w:pStyle w:val="4"/>
                    </w:pPr>
                    <w:r>
                      <w:fldChar w:fldCharType="begin"/>
                    </w:r>
                    <w:r>
                      <w:instrText xml:space="preserve"> PAGE  \* MERGEFORMAT </w:instrText>
                    </w:r>
                    <w:r>
                      <w:fldChar w:fldCharType="separate"/>
                    </w:r>
                    <w:r>
                      <w:t>26</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499A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78499A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VmZTkwNzZlYTZmNjExMDU0Y2I4YzBhZDExMzE2YzkifQ=="/>
  </w:docVars>
  <w:rsids>
    <w:rsidRoot w:val="00000000"/>
    <w:rsid w:val="006878D7"/>
    <w:rsid w:val="007C2CDB"/>
    <w:rsid w:val="02BA624D"/>
    <w:rsid w:val="02C34A5B"/>
    <w:rsid w:val="02CF22BF"/>
    <w:rsid w:val="03133278"/>
    <w:rsid w:val="039E11BA"/>
    <w:rsid w:val="04944EA8"/>
    <w:rsid w:val="04BA64C7"/>
    <w:rsid w:val="051F4C1D"/>
    <w:rsid w:val="053718C6"/>
    <w:rsid w:val="05403E97"/>
    <w:rsid w:val="05CF7D50"/>
    <w:rsid w:val="05D941E4"/>
    <w:rsid w:val="05FA08E8"/>
    <w:rsid w:val="060914B4"/>
    <w:rsid w:val="0616597F"/>
    <w:rsid w:val="063B401D"/>
    <w:rsid w:val="066773A4"/>
    <w:rsid w:val="072D362B"/>
    <w:rsid w:val="076D7821"/>
    <w:rsid w:val="079F3753"/>
    <w:rsid w:val="07B76C5B"/>
    <w:rsid w:val="07C0735A"/>
    <w:rsid w:val="08566507"/>
    <w:rsid w:val="089808CE"/>
    <w:rsid w:val="09E065DA"/>
    <w:rsid w:val="0A220FA2"/>
    <w:rsid w:val="0A483813"/>
    <w:rsid w:val="0A495C3D"/>
    <w:rsid w:val="0AD761AC"/>
    <w:rsid w:val="0AEA2420"/>
    <w:rsid w:val="0AFB5FF8"/>
    <w:rsid w:val="0B2E5B55"/>
    <w:rsid w:val="0BF70001"/>
    <w:rsid w:val="0C1B3CF0"/>
    <w:rsid w:val="0C9F015D"/>
    <w:rsid w:val="0CFB58CF"/>
    <w:rsid w:val="0DF73707"/>
    <w:rsid w:val="0EBB334A"/>
    <w:rsid w:val="0EF425D6"/>
    <w:rsid w:val="0F6D18E6"/>
    <w:rsid w:val="0F9F69E6"/>
    <w:rsid w:val="101B645B"/>
    <w:rsid w:val="109D64CF"/>
    <w:rsid w:val="10BF4AB2"/>
    <w:rsid w:val="10DE77F2"/>
    <w:rsid w:val="11811732"/>
    <w:rsid w:val="118D0B31"/>
    <w:rsid w:val="11CB1D14"/>
    <w:rsid w:val="11E47757"/>
    <w:rsid w:val="12F72695"/>
    <w:rsid w:val="136832FB"/>
    <w:rsid w:val="136A2E67"/>
    <w:rsid w:val="138E2FF9"/>
    <w:rsid w:val="13AB1447"/>
    <w:rsid w:val="141F1CB4"/>
    <w:rsid w:val="144840DA"/>
    <w:rsid w:val="14CC6037"/>
    <w:rsid w:val="14E37374"/>
    <w:rsid w:val="151165D0"/>
    <w:rsid w:val="1514752E"/>
    <w:rsid w:val="15202377"/>
    <w:rsid w:val="15542020"/>
    <w:rsid w:val="157035C4"/>
    <w:rsid w:val="15CE2D26"/>
    <w:rsid w:val="15D65000"/>
    <w:rsid w:val="160457F4"/>
    <w:rsid w:val="161A2BC6"/>
    <w:rsid w:val="162627C3"/>
    <w:rsid w:val="18142511"/>
    <w:rsid w:val="18A40415"/>
    <w:rsid w:val="18AC31E4"/>
    <w:rsid w:val="18C87DAE"/>
    <w:rsid w:val="19C42AEA"/>
    <w:rsid w:val="1AAA261B"/>
    <w:rsid w:val="1B8F3DB2"/>
    <w:rsid w:val="1C6F159A"/>
    <w:rsid w:val="1D581127"/>
    <w:rsid w:val="1E0A0FED"/>
    <w:rsid w:val="1E4337F7"/>
    <w:rsid w:val="1E9463BC"/>
    <w:rsid w:val="1EFA6261"/>
    <w:rsid w:val="1F0E0B7F"/>
    <w:rsid w:val="20125316"/>
    <w:rsid w:val="208024CD"/>
    <w:rsid w:val="20BD42D3"/>
    <w:rsid w:val="20D353F5"/>
    <w:rsid w:val="20DE10B2"/>
    <w:rsid w:val="23123AEE"/>
    <w:rsid w:val="23474F72"/>
    <w:rsid w:val="239F4DAE"/>
    <w:rsid w:val="23A178E3"/>
    <w:rsid w:val="241067BA"/>
    <w:rsid w:val="246B7C7C"/>
    <w:rsid w:val="24A759DB"/>
    <w:rsid w:val="24F148AF"/>
    <w:rsid w:val="26551754"/>
    <w:rsid w:val="270C5851"/>
    <w:rsid w:val="270F3FF9"/>
    <w:rsid w:val="2727219B"/>
    <w:rsid w:val="27407BA2"/>
    <w:rsid w:val="27BF4E41"/>
    <w:rsid w:val="27CB7370"/>
    <w:rsid w:val="27ED1A69"/>
    <w:rsid w:val="2805552F"/>
    <w:rsid w:val="286A0DD8"/>
    <w:rsid w:val="29747ABE"/>
    <w:rsid w:val="299A0972"/>
    <w:rsid w:val="29B51F1B"/>
    <w:rsid w:val="29C76E0D"/>
    <w:rsid w:val="29CB06AB"/>
    <w:rsid w:val="29E03A2B"/>
    <w:rsid w:val="2A1262DA"/>
    <w:rsid w:val="2A164F5A"/>
    <w:rsid w:val="2A293624"/>
    <w:rsid w:val="2A766B21"/>
    <w:rsid w:val="2AAF1F86"/>
    <w:rsid w:val="2AB52052"/>
    <w:rsid w:val="2AD16FAD"/>
    <w:rsid w:val="2AF754D0"/>
    <w:rsid w:val="2B975E05"/>
    <w:rsid w:val="2BA72A52"/>
    <w:rsid w:val="2C2B5B19"/>
    <w:rsid w:val="2C3342E6"/>
    <w:rsid w:val="2CBF1D70"/>
    <w:rsid w:val="2D4367AA"/>
    <w:rsid w:val="2DA82AB1"/>
    <w:rsid w:val="2DEC0BF0"/>
    <w:rsid w:val="2E1E69A7"/>
    <w:rsid w:val="2EAE40F8"/>
    <w:rsid w:val="2EB16135"/>
    <w:rsid w:val="2F007458"/>
    <w:rsid w:val="2F4D77BC"/>
    <w:rsid w:val="2F6E5C96"/>
    <w:rsid w:val="2FED0B26"/>
    <w:rsid w:val="30C923C0"/>
    <w:rsid w:val="30EB1633"/>
    <w:rsid w:val="315E0A0B"/>
    <w:rsid w:val="326E42CA"/>
    <w:rsid w:val="32794A1C"/>
    <w:rsid w:val="32916F6F"/>
    <w:rsid w:val="32C739DA"/>
    <w:rsid w:val="340D2243"/>
    <w:rsid w:val="345C3DF8"/>
    <w:rsid w:val="34890C4A"/>
    <w:rsid w:val="34A041FE"/>
    <w:rsid w:val="34FA2068"/>
    <w:rsid w:val="35087C06"/>
    <w:rsid w:val="352455BA"/>
    <w:rsid w:val="35C023B5"/>
    <w:rsid w:val="361433DA"/>
    <w:rsid w:val="36B4136B"/>
    <w:rsid w:val="383811B3"/>
    <w:rsid w:val="388859B9"/>
    <w:rsid w:val="389465FA"/>
    <w:rsid w:val="39033292"/>
    <w:rsid w:val="39241B86"/>
    <w:rsid w:val="3A347BA7"/>
    <w:rsid w:val="3B7346FF"/>
    <w:rsid w:val="3BB0325D"/>
    <w:rsid w:val="3BE42DAE"/>
    <w:rsid w:val="3C1A1220"/>
    <w:rsid w:val="3C3C4740"/>
    <w:rsid w:val="3C40772F"/>
    <w:rsid w:val="3D605157"/>
    <w:rsid w:val="3D6E777E"/>
    <w:rsid w:val="3E026F53"/>
    <w:rsid w:val="3E1A01A4"/>
    <w:rsid w:val="3E5A3954"/>
    <w:rsid w:val="3EE75BFC"/>
    <w:rsid w:val="3FA550A3"/>
    <w:rsid w:val="40133308"/>
    <w:rsid w:val="403B62C8"/>
    <w:rsid w:val="408A49C4"/>
    <w:rsid w:val="408B0022"/>
    <w:rsid w:val="408E606F"/>
    <w:rsid w:val="41877A19"/>
    <w:rsid w:val="41E0516D"/>
    <w:rsid w:val="42931FBC"/>
    <w:rsid w:val="429F590C"/>
    <w:rsid w:val="43457B8B"/>
    <w:rsid w:val="43947908"/>
    <w:rsid w:val="439A57D0"/>
    <w:rsid w:val="44246EDE"/>
    <w:rsid w:val="44E16B7D"/>
    <w:rsid w:val="45297C62"/>
    <w:rsid w:val="45992FB4"/>
    <w:rsid w:val="45D85B67"/>
    <w:rsid w:val="45E61567"/>
    <w:rsid w:val="47863A0C"/>
    <w:rsid w:val="47E114F6"/>
    <w:rsid w:val="485A5680"/>
    <w:rsid w:val="48746691"/>
    <w:rsid w:val="48FC26B8"/>
    <w:rsid w:val="49076D34"/>
    <w:rsid w:val="499D2CBB"/>
    <w:rsid w:val="49A62143"/>
    <w:rsid w:val="4AB03279"/>
    <w:rsid w:val="4ACE3700"/>
    <w:rsid w:val="4B1116C3"/>
    <w:rsid w:val="4B8942A1"/>
    <w:rsid w:val="4B897627"/>
    <w:rsid w:val="4C1B7A77"/>
    <w:rsid w:val="4C464B6F"/>
    <w:rsid w:val="4C6C480D"/>
    <w:rsid w:val="4C8A7AFA"/>
    <w:rsid w:val="4CA3296A"/>
    <w:rsid w:val="4CDD3AD5"/>
    <w:rsid w:val="4D77784A"/>
    <w:rsid w:val="4DC25659"/>
    <w:rsid w:val="4DEC448E"/>
    <w:rsid w:val="4F616CFF"/>
    <w:rsid w:val="503A3D81"/>
    <w:rsid w:val="509C7DFC"/>
    <w:rsid w:val="50DB3A7B"/>
    <w:rsid w:val="517174DB"/>
    <w:rsid w:val="51D535C6"/>
    <w:rsid w:val="51E07EBF"/>
    <w:rsid w:val="52041C8F"/>
    <w:rsid w:val="52304CA0"/>
    <w:rsid w:val="52404AFC"/>
    <w:rsid w:val="530673E0"/>
    <w:rsid w:val="532A7B39"/>
    <w:rsid w:val="533F4446"/>
    <w:rsid w:val="53F73CC7"/>
    <w:rsid w:val="548316E0"/>
    <w:rsid w:val="54B308BD"/>
    <w:rsid w:val="55767EF4"/>
    <w:rsid w:val="563C3B2B"/>
    <w:rsid w:val="56586573"/>
    <w:rsid w:val="56625644"/>
    <w:rsid w:val="56D55286"/>
    <w:rsid w:val="574628A9"/>
    <w:rsid w:val="588315DC"/>
    <w:rsid w:val="59B32FAA"/>
    <w:rsid w:val="59CD7278"/>
    <w:rsid w:val="5A7F463C"/>
    <w:rsid w:val="5ABD7840"/>
    <w:rsid w:val="5BC15CFC"/>
    <w:rsid w:val="5BC964B6"/>
    <w:rsid w:val="5BD20C7A"/>
    <w:rsid w:val="5C042EE3"/>
    <w:rsid w:val="5D080CF3"/>
    <w:rsid w:val="5D0932D6"/>
    <w:rsid w:val="5D0F6A2D"/>
    <w:rsid w:val="5D7F0889"/>
    <w:rsid w:val="5DCF1811"/>
    <w:rsid w:val="5DDE6C37"/>
    <w:rsid w:val="5E577C9D"/>
    <w:rsid w:val="5E873DAB"/>
    <w:rsid w:val="5E9E38C2"/>
    <w:rsid w:val="5EFF075E"/>
    <w:rsid w:val="5F03707F"/>
    <w:rsid w:val="5F0454EA"/>
    <w:rsid w:val="5F1F5B95"/>
    <w:rsid w:val="5F75707A"/>
    <w:rsid w:val="5FD924D3"/>
    <w:rsid w:val="6030743F"/>
    <w:rsid w:val="605F79E5"/>
    <w:rsid w:val="60D4713E"/>
    <w:rsid w:val="61182487"/>
    <w:rsid w:val="6118527D"/>
    <w:rsid w:val="613A01D3"/>
    <w:rsid w:val="61903065"/>
    <w:rsid w:val="61B778CC"/>
    <w:rsid w:val="61C20D0B"/>
    <w:rsid w:val="61F113AD"/>
    <w:rsid w:val="627D5CDF"/>
    <w:rsid w:val="640B50AF"/>
    <w:rsid w:val="64755530"/>
    <w:rsid w:val="65984A63"/>
    <w:rsid w:val="662B7800"/>
    <w:rsid w:val="663B0FCD"/>
    <w:rsid w:val="6659436D"/>
    <w:rsid w:val="67001289"/>
    <w:rsid w:val="67362E6F"/>
    <w:rsid w:val="675843DE"/>
    <w:rsid w:val="67A1024B"/>
    <w:rsid w:val="681D761D"/>
    <w:rsid w:val="682664D1"/>
    <w:rsid w:val="68871753"/>
    <w:rsid w:val="68E02B24"/>
    <w:rsid w:val="69124CA8"/>
    <w:rsid w:val="6977720C"/>
    <w:rsid w:val="69AF38E4"/>
    <w:rsid w:val="69E80549"/>
    <w:rsid w:val="6A5C267E"/>
    <w:rsid w:val="6AB009BC"/>
    <w:rsid w:val="6AD761A9"/>
    <w:rsid w:val="6BB805D1"/>
    <w:rsid w:val="6C0C6D38"/>
    <w:rsid w:val="6C110D84"/>
    <w:rsid w:val="6C8C2BC7"/>
    <w:rsid w:val="6CC76E22"/>
    <w:rsid w:val="6CF7668E"/>
    <w:rsid w:val="6CFC7976"/>
    <w:rsid w:val="6D9348AA"/>
    <w:rsid w:val="6D9B3AD4"/>
    <w:rsid w:val="6E205C8E"/>
    <w:rsid w:val="6E56318D"/>
    <w:rsid w:val="6E9323E7"/>
    <w:rsid w:val="700C7F49"/>
    <w:rsid w:val="702F7224"/>
    <w:rsid w:val="70F529DF"/>
    <w:rsid w:val="71290DE0"/>
    <w:rsid w:val="715B068A"/>
    <w:rsid w:val="71F57AFD"/>
    <w:rsid w:val="71FE6305"/>
    <w:rsid w:val="72221950"/>
    <w:rsid w:val="72A146DD"/>
    <w:rsid w:val="73DC09EB"/>
    <w:rsid w:val="74B431D3"/>
    <w:rsid w:val="750758DC"/>
    <w:rsid w:val="75C15A8B"/>
    <w:rsid w:val="76202721"/>
    <w:rsid w:val="76365D68"/>
    <w:rsid w:val="76A402D3"/>
    <w:rsid w:val="77521091"/>
    <w:rsid w:val="77752FD1"/>
    <w:rsid w:val="77862097"/>
    <w:rsid w:val="778B3F4E"/>
    <w:rsid w:val="78663CC5"/>
    <w:rsid w:val="789254BD"/>
    <w:rsid w:val="791A7D97"/>
    <w:rsid w:val="79CB36EE"/>
    <w:rsid w:val="79FC52E4"/>
    <w:rsid w:val="7A0479F1"/>
    <w:rsid w:val="7A4225E3"/>
    <w:rsid w:val="7B102E40"/>
    <w:rsid w:val="7B5F1496"/>
    <w:rsid w:val="7B9B43F8"/>
    <w:rsid w:val="7C725D31"/>
    <w:rsid w:val="7C945CA8"/>
    <w:rsid w:val="7CD91FC8"/>
    <w:rsid w:val="7E5D031B"/>
    <w:rsid w:val="7EBD7E05"/>
    <w:rsid w:val="7FAA47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8708</Words>
  <Characters>9456</Characters>
  <TotalTime>36</TotalTime>
  <ScaleCrop>false</ScaleCrop>
  <LinksUpToDate>false</LinksUpToDate>
  <CharactersWithSpaces>10287</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2023-01-29T01:12:00Z</dcterms:created>
  <dc:creator>lenovo</dc:creator>
  <cp:lastModifiedBy>Administrator</cp:lastModifiedBy>
  <cp:lastPrinted>2024-10-23T08:58:02Z</cp:lastPrinted>
  <dcterms:modified xsi:type="dcterms:W3CDTF">2024-10-23T09:00:05Z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2021-12-03T10:15:07Z</vt:filetime>
  </property>
  <property fmtid="{D5CDD505-2E9C-101B-9397-08002B2CF9AE}" pid="4" name="KSOProductBuildVer">
    <vt:lpwstr>2052-12.1.0.18608</vt:lpwstr>
  </property>
  <property fmtid="{D5CDD505-2E9C-101B-9397-08002B2CF9AE}" pid="5" name="ICV">
    <vt:lpwstr>3301834827F14D45A0CEC117B56E40D6</vt:lpwstr>
  </property>
</Properties>
</file>