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</w:p>
    <w:p>
      <w:pPr>
        <w:spacing w:line="620" w:lineRule="exact"/>
        <w:ind w:firstLine="361" w:firstLineChars="100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2022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布拖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</w:t>
      </w:r>
      <w:r>
        <w:rPr>
          <w:rFonts w:hint="eastAsia" w:ascii="宋体" w:hAnsi="宋体"/>
          <w:b/>
          <w:color w:val="000000"/>
          <w:sz w:val="36"/>
          <w:szCs w:val="36"/>
        </w:rPr>
        <w:t>享受农机购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</w:rPr>
        <w:t>置与应用补贴的购机者信息表</w:t>
      </w:r>
    </w:p>
    <w:p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单位：                                                 时间：      年    月   日</w:t>
      </w:r>
    </w:p>
    <w:tbl>
      <w:tblPr>
        <w:tblStyle w:val="5"/>
        <w:tblW w:w="139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2"/>
        <w:gridCol w:w="1116"/>
        <w:gridCol w:w="907"/>
        <w:gridCol w:w="907"/>
        <w:gridCol w:w="907"/>
        <w:gridCol w:w="907"/>
        <w:gridCol w:w="1042"/>
        <w:gridCol w:w="1339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越城镇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青龙村2组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四川佳能达攀西药业有限公司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LX904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119760.0000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21500.0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21500.0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越城镇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青龙村2组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四川佳能达攀西药业有限公司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1GQN-230G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9000.0000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1800.0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1800.0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特木里镇民主村2组14号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阿吾可拉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CFC504-A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59600.0000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10900.0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特木里镇四且村1组27号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阿布扯火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1GQN-170Z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特木里镇曰切村3组72号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苏呷子沙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CFC504-A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59800.0000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10900.0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特木里镇先锋村3组39号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安尔以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CFC504-A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59800.0000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10900.0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特木里镇日切村3组72号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苏呷子沙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1GQN-170Z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特木里镇民主村2组14号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阿吾可拉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1GQN-170Z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特木里镇先锋村3组39号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特木里镇先锋村3组39号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安尔以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1GQN-170Z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特木里镇民主村1组103号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特木里镇民主村1组103号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阿都么子合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1GQN-170Z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5600.0000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特木里镇民主村1组15号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特木里镇民主村1组15号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阿根子此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CFC704-X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68000.0000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15300.0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15300.0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特木里镇民主村1组15号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特木里镇民主村1组15号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阿根子此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1GQN-160Z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5400.0000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拖觉镇菲土鲁村3组3号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拖觉镇菲土鲁村3组3号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吉列尔沙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1GQN-170Z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拖觉镇菲土鲁村3组3号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拖觉镇菲土鲁村3组3号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吉列尔沙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CFC504-A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59600.0000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10900.0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拖觉镇呷锅村2组20号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拖觉镇呷锅村2组20号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吉力老色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1GM165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拖觉镇石咀村3组12号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拖觉镇石咀村3组12号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吉伍此沙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1GM165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木尔乡叶尔村4组2号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木尔乡叶尔村4组2号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吉火拉尔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1GQN-170Z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5500.0000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木尔乡永格村3组29号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木尔乡永格村3组29号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吉伍么积阿木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1GQN-180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6200.0000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木尔乡叶尔村4组2号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木尔乡叶尔村4组2号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吉火拉尔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CFC504-A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59000.0000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10900.0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沙洛乡老泽村3组28号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沙洛乡老泽村3组28号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比吉此初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1GQN-170Z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5720.0000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洛古乡阿保村11组5号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洛古乡阿保村11组5号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吉夫色也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1GQN-170Z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乌科乡乌科村2组21号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乌科乡乌科村2组21号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阿布俄色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1GQN-170Z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5800.0000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补洛乡补特村3组19号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补洛乡补特村3组19号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吉尔子拉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1GQN-160Z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5200.0000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补洛乡补特村3组19号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补洛乡补特村3组19号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吉尔子拉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CFC504-A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59600.0000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10900.0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10900.0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特木里镇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日切村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苏呷子沙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SK704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66000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14977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14977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特木里镇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先锋村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安李色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MF704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81500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14977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14977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特木里镇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各则村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阿布哈作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SK704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66500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14977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14977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特木里镇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四且村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布拖彝美农业科技有限公司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1GQN-230G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9000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1800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特木里镇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先锋村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安李色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1GQN-200Z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7000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1800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拖觉镇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菲土鲁村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吉力尔日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1GQN-150D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6200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930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九都乡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安洛古村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土比比吾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CFC504-A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59600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10900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10900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九都乡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安洛古村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土比比吾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旋耕机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1GQN-170Z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5800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930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2"/>
                <w:szCs w:val="24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特木里镇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四且村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布拖彝美农业科技有限公司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ME704-N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76420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14977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14977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特木里镇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四且村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布拖彝美农业科技有限公司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M1004-3Y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123600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23575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23575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特木里镇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特木里村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布拖县布江蜀丰生态农业科技有限公司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轮式拖拉机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LX1504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188000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33534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whsc" w:hAnsi="whsc" w:eastAsia="whsc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whsc" w:hAnsi="whsc" w:eastAsia="whsc"/>
                <w:color w:val="000000"/>
                <w:sz w:val="20"/>
                <w:szCs w:val="24"/>
              </w:rPr>
              <w:t>33534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9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251327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251327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h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Tg4YjA5NmExYjE5OTIzMTcyZTM2MWMyZjA5MzcifQ=="/>
  </w:docVars>
  <w:rsids>
    <w:rsidRoot w:val="00172A27"/>
    <w:rsid w:val="12BB381B"/>
    <w:rsid w:val="26794A4A"/>
    <w:rsid w:val="36863660"/>
    <w:rsid w:val="3CC3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2</TotalTime>
  <ScaleCrop>false</ScaleCrop>
  <LinksUpToDate>false</LinksUpToDate>
  <CharactersWithSpaces>196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Administrator</cp:lastModifiedBy>
  <dcterms:modified xsi:type="dcterms:W3CDTF">2024-12-25T08:40:05Z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3C36083D1296469F847E20BC8C282760</vt:lpwstr>
  </property>
</Properties>
</file>