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D599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shd w:val="clear" w:fill="FFFFFF"/>
        </w:rPr>
        <w:t>千亩农田穿“绿装”，威远稻田“机械手”唱主角！</w:t>
      </w:r>
    </w:p>
    <w:p w14:paraId="67F1092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威远农业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2024年05月20日 16:50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四川</w:t>
      </w:r>
    </w:p>
    <w:p w14:paraId="326DCE7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20" w:lineRule="atLeast"/>
        <w:ind w:left="196" w:right="196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油菜、小麦收割后</w:t>
      </w:r>
    </w:p>
    <w:p w14:paraId="0FB96E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96" w:right="196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眼下威远正值水稻栽秧的关键时节</w:t>
      </w:r>
    </w:p>
    <w:p w14:paraId="145DEA7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96" w:right="196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7AAA"/>
          <w:spacing w:val="30"/>
          <w:sz w:val="21"/>
          <w:szCs w:val="21"/>
          <w:shd w:val="clear" w:fill="FFFFFF"/>
        </w:rPr>
        <w:t>“机械手”唱主角</w:t>
      </w:r>
    </w:p>
    <w:p w14:paraId="1C82CAD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96" w:right="196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7AAA"/>
          <w:spacing w:val="30"/>
          <w:sz w:val="21"/>
          <w:szCs w:val="21"/>
          <w:shd w:val="clear" w:fill="FFFFFF"/>
        </w:rPr>
        <w:t>千亩农田里</w:t>
      </w:r>
    </w:p>
    <w:p w14:paraId="62A200E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 w:line="420" w:lineRule="atLeast"/>
        <w:ind w:left="196" w:right="196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7AAA"/>
          <w:spacing w:val="30"/>
          <w:sz w:val="21"/>
          <w:szCs w:val="21"/>
          <w:shd w:val="clear" w:fill="FFFFFF"/>
        </w:rPr>
        <w:t>穿上了“绿装”</w:t>
      </w:r>
    </w:p>
    <w:p w14:paraId="39DD0ED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 w:line="420" w:lineRule="atLeast"/>
        <w:ind w:left="196" w:right="196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6096000" cy="3429000"/>
            <wp:effectExtent l="0" t="0" r="0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BB5A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近日，在新场镇粮油现代农业园区，农机手们正驾驶插秧机，装载着一盘盘嫩绿色的秧苗在田间来回穿梭，一株株嫩绿的秧苗从插秧机秧盘上滑落，井然有序地被插入田里，所过之处一行行秧苗整齐挺立，为稻田铺上了一层淡淡的新绿。 </w:t>
      </w:r>
    </w:p>
    <w:p w14:paraId="3947AE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6229350" cy="3507105"/>
            <wp:effectExtent l="0" t="0" r="0" b="1714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EF872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20" w:lineRule="atLeast"/>
        <w:ind w:left="196" w:right="196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秧好半年稻，苗好七分收</w:t>
      </w:r>
    </w:p>
    <w:p w14:paraId="2E2E83A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96" w:right="196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水稻想高产</w:t>
      </w:r>
    </w:p>
    <w:p w14:paraId="1AAD938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96" w:right="196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秧苗质量至关重要</w:t>
      </w:r>
    </w:p>
    <w:p w14:paraId="7FA6CAF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 w:line="420" w:lineRule="atLeast"/>
        <w:ind w:left="196" w:right="196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机械化助力也让秧苗移栽有了保障</w:t>
      </w:r>
    </w:p>
    <w:p w14:paraId="6ECE5D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为了加强水稻产业发展，威远县大面积投入机械化设备，水稻插秧工作在5月中下旬全面开启。</w:t>
      </w:r>
    </w:p>
    <w:p w14:paraId="762EA65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6106160" cy="3432175"/>
            <wp:effectExtent l="0" t="0" r="8890" b="1587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6DEDA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相对传统的人工插秧，机械化插秧不仅具有不丢苗、速度快、插秧株数多、保证行间距等特点，还能节省劳动力，可以极大地提高农业生产效率，保障农户种植利益。</w:t>
      </w:r>
    </w:p>
    <w:p w14:paraId="5D59E2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6134100" cy="3453130"/>
            <wp:effectExtent l="0" t="0" r="0" b="1397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7AAA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5816600" cy="3274695"/>
            <wp:effectExtent l="0" t="0" r="12700" b="190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DFFE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粮油园区负责人介绍，今年计划种植水稻2000余亩，全部进行机械插秧。从5月12日开始插秧，预计在10天后完成，也就是在5月22日完成。机械插秧相对于传统的人工种植大约增产10%左右。一台插秧机可插秧每天40余亩，相当于20个劳动力。</w:t>
      </w:r>
    </w:p>
    <w:p w14:paraId="0FFAD83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5953760" cy="3345815"/>
            <wp:effectExtent l="0" t="0" r="8890" b="698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046B4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6014720" cy="3386455"/>
            <wp:effectExtent l="0" t="0" r="5080" b="444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16A15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近年来，威远县紧紧围绕农业机械化高质、高效发展要求，加快农机新技术、新装备引进推广，推动农业机械化发展，引导和鼓励农户进行机械化种植和收割，大大节约了生产成本，提高了粮食产量，确保粮食安全。</w:t>
      </w:r>
    </w:p>
    <w:p w14:paraId="74C1BC6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6059170" cy="3411220"/>
            <wp:effectExtent l="0" t="0" r="17780" b="1778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1F731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6177915" cy="3478530"/>
            <wp:effectExtent l="0" t="0" r="13335" b="762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194F7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t>今年，威远县预计将种植水稻24万余亩，机械化率达76%。插秧工作完成后，当地还将继续开展病虫害防治、田间施肥等相关工作。</w:t>
      </w:r>
      <w:bookmarkStart w:id="0" w:name="_GoBack"/>
      <w:bookmarkEnd w:id="0"/>
    </w:p>
    <w:p w14:paraId="721A9A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360" w:afterAutospacing="0" w:line="420" w:lineRule="atLeast"/>
        <w:ind w:left="196" w:right="196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6506210" cy="3656965"/>
            <wp:effectExtent l="0" t="0" r="8890" b="635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20" w:bottom="1440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jZTBhODNlMGExNDNkYjlhZmY1YzhhZjBiNTJiOGYifQ=="/>
  </w:docVars>
  <w:rsids>
    <w:rsidRoot w:val="00000000"/>
    <w:rsid w:val="1CB85359"/>
    <w:rsid w:val="3658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595</Words>
  <Characters>617</Characters>
  <Lines>0</Lines>
  <Paragraphs>0</Paragraphs>
  <TotalTime>2</TotalTime>
  <ScaleCrop>false</ScaleCrop>
  <LinksUpToDate>false</LinksUpToDate>
  <CharactersWithSpaces>621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2024-07-22T07:44:00Z</dcterms:created>
  <dc:creator>Administrator.BF-20230303XGSU</dc:creator>
  <cp:lastModifiedBy>追远</cp:lastModifiedBy>
  <dcterms:modified xsi:type="dcterms:W3CDTF">2024-07-22T07:53:50Z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F99090E79E8A44BAA8463BE3F3B65D3B_12</vt:lpwstr>
  </property>
</Properties>
</file>