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大英县农业农村局关于印发《大英县2021-2023年农机购置补贴机具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核验制度（修订版）》的通知</w:t>
      </w:r>
      <w:bookmarkStart w:id="0" w:name="_GoBack"/>
      <w:bookmarkEnd w:id="0"/>
    </w:p>
    <w:p>
      <w:pPr>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 w:hAnsi="仿宋" w:eastAsia="仿宋" w:cs="仿宋"/>
          <w:sz w:val="32"/>
          <w:szCs w:val="32"/>
          <w:lang w:val="en-US" w:eastAsia="zh-CN"/>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w:t>
      </w:r>
      <w:r>
        <w:rPr>
          <w:rFonts w:ascii="Times New Roman" w:hAnsi="Times New Roman" w:eastAsia="仿宋_GB2312"/>
          <w:sz w:val="32"/>
          <w:szCs w:val="32"/>
        </w:rPr>
        <w:t>结合我</w:t>
      </w:r>
      <w:r>
        <w:rPr>
          <w:rFonts w:hint="eastAsia" w:ascii="Times New Roman" w:hAnsi="Times New Roman" w:eastAsia="仿宋_GB2312"/>
          <w:sz w:val="32"/>
          <w:szCs w:val="32"/>
          <w:lang w:eastAsia="zh-CN"/>
        </w:rPr>
        <w:t>县</w:t>
      </w:r>
      <w:r>
        <w:rPr>
          <w:rFonts w:ascii="Times New Roman" w:hAnsi="Times New Roman" w:eastAsia="仿宋_GB2312"/>
          <w:sz w:val="32"/>
          <w:szCs w:val="32"/>
        </w:rPr>
        <w:t>农机购置补贴工作实际，</w:t>
      </w:r>
      <w:r>
        <w:rPr>
          <w:rFonts w:hint="eastAsia" w:ascii="仿宋_GB2312" w:eastAsia="仿宋_GB2312"/>
          <w:sz w:val="32"/>
          <w:szCs w:val="32"/>
          <w:lang w:eastAsia="zh-CN"/>
        </w:rPr>
        <w:t>制定农机购置</w:t>
      </w:r>
      <w:r>
        <w:rPr>
          <w:rFonts w:hint="eastAsia" w:ascii="仿宋_GB2312" w:eastAsia="仿宋_GB2312"/>
          <w:sz w:val="32"/>
          <w:szCs w:val="32"/>
        </w:rPr>
        <w:t>补贴机具核</w:t>
      </w:r>
      <w:r>
        <w:rPr>
          <w:rFonts w:hint="eastAsia" w:ascii="仿宋_GB2312" w:eastAsia="仿宋_GB2312"/>
          <w:sz w:val="32"/>
          <w:szCs w:val="32"/>
          <w:lang w:eastAsia="zh-CN"/>
        </w:rPr>
        <w:t>验制度</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一、核验内容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补贴机具核验是指大英县农业农村局对县域内从事农业生产的个人和农业生产经营组织（以下简称“购机者”）申报农机购置补贴时提供的相关资料进行形式审核、对机具进行核查的工作。核验的主要内容包括：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（一）购机者身份信息。个人身份证件或农业生产经营组织统一社会信用代码证及其法定代表人身份证件等信息；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（二）购买信息。购买补贴机具税控发票等信息；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（三）机具信息。机具实物上的固定铭牌信息、农机购置补贴辅助管理系统所对应机具的信息、牌证管理机具的行驶证信息等；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（四）其他信息。购机者一卡通账号、开户名等信息，以及政策实施要求提供的其他必要信息。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上述信息的真实性、完整性和有效性由购机者、产销企业和农机安全监理机构分别负责，并承担相应的法律责任。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二、核验程序及要求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（一）受理申请。对购机者通过手机APP自主提出的补贴申请，农业农村局应在申请提出当月的月底及时受理并完成初审。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（二）资料核验。</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一卡通等资料。重点核验购机者填写的一卡通账号、开户名等信息与其携带的银行卡所显示的账号、身份证件所显示的购机者姓名、工商营业执照所显示的农业生产经营组织名称是否一致。</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购机价格真实性承诺。提示购机者确认购机税控发票上的购机金额与其实际全部支付给经销企业的资金是否一致，以及隐瞒不报、提供虚假信息需承担的违规责任，提示购机者对购机价格的真实性签字确认。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政策实施要求提供的其他资料。</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未通过核验的，应将所发现的问题一次性告知购机者，并说明完善方法。</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（三）机具核验。</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非重点机具核验。销售单价在 10000 元以上（含）的大中型机具和单人多台套、短期内大批量等异常补贴情形，重点核验机具要100%进行核验。销售单价在 10000 元以下（不含）的其它非重点机具核验比例不低于 50%；对轮式拖拉机、履带式拖拉机、自走轮式谷物联合收割机、自走履带式谷物联合收割机（全喂入）、半喂入联合收割机、油菜籽收获机等6种机具品名，要核验是否安装农机二维码系统生成并制作的金属材质二维码标牌，是否安装能与四川省农机化服务平台互联互通的物联网终端（农机定位终端）设备；对于公务员或财政供养人员以及超过80岁人员等特殊群体购置农业机械并申报补贴的，均要进行实地核实，确保购机的真实性。</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未通过核验的，应将所发现的问题一次性告知购机者，并说明完善方法。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（四）复核登记。对资料核验、机具核验的程序、方式和签章的规范性进行集体复核，可与集体会商同步进行，通过后登记立册。</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五）核验时限。在收到购机者补贴申请后，应于2个工作日内做出是否受理的决定；对通过手机APP提交申请资料的，应在收到申请对象提交纸质资料后2个工作日内做出是否受理的决定。对因资料不齐全等无法受理的，注明原因，并按要渠道退回申请；对符合条件可以受理的，应于5个工作日内（不含公示时间）完成相关核验工作。并在农机购置补贴信息公开专栏实时公布补贴申请信息，公示时间为5个工作日，经对外公示无异议则生效，如有异议，经查实后，不符合规定的，则取消其享受补贴资格。符合规定的，进入正常补贴程序，并将补贴申请信息推送到一卡通阳光发放平台，县财政局审核所提交的补贴资金申请相关材料后，于21个工作日内通过国库集中支付方式向符合条件的购机者兑付补贴资金。</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（六）资料处理。对财政部门未提出疑义的补贴申请，将其核验资料留存备用备查，留存期限不少于5年。</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三、监督管理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（四）严格监督管理。健全内部控制制度，以机具核验流程为主线，逐项工作、逐个环节查找风险点，制定防控措施。   </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4160" w:firstLineChars="1300"/>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2022年12月16日</w:t>
      </w:r>
    </w:p>
    <w:p>
      <w:pPr>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MWQ1MDhkMzUyMWVhMDExNTViZmI2MWJhNjI0NmYifQ=="/>
  </w:docVars>
  <w:rsids>
    <w:rsidRoot w:val="283A4B2C"/>
    <w:rsid w:val="15EB5FE5"/>
    <w:rsid w:val="26575527"/>
    <w:rsid w:val="26E04E21"/>
    <w:rsid w:val="283A4B2C"/>
    <w:rsid w:val="2A383648"/>
    <w:rsid w:val="2BD35684"/>
    <w:rsid w:val="2EE23EAD"/>
    <w:rsid w:val="39256488"/>
    <w:rsid w:val="4344560F"/>
    <w:rsid w:val="57F170DA"/>
    <w:rsid w:val="5CB1614F"/>
    <w:rsid w:val="60B872D6"/>
    <w:rsid w:val="64434923"/>
    <w:rsid w:val="65F54FC6"/>
    <w:rsid w:val="67F7309C"/>
    <w:rsid w:val="752E38B4"/>
    <w:rsid w:val="7CC368EA"/>
    <w:rsid w:val="7FF6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2553</Words>
  <Characters>2585</Characters>
  <Lines>0</Lines>
  <Paragraphs>0</Paragraphs>
  <TotalTime>13</TotalTime>
  <ScaleCrop>false</ScaleCrop>
  <LinksUpToDate>false</LinksUpToDate>
  <CharactersWithSpaces>2648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2021-12-17T07:07:00Z</dcterms:created>
  <dc:creator>dell-cp</dc:creator>
  <cp:lastModifiedBy>dell-cp</cp:lastModifiedBy>
  <dcterms:modified xsi:type="dcterms:W3CDTF">2023-01-03T06:17:06Z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5B63DD64F2F8421291CB4C2DC2D2E403</vt:lpwstr>
  </property>
</Properties>
</file>