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40" w:rsidRPr="002F0BE3" w:rsidRDefault="00B21029" w:rsidP="00A07540">
      <w:pPr>
        <w:pStyle w:val="a3"/>
        <w:shd w:val="clear" w:color="auto" w:fill="FFFFFF"/>
        <w:spacing w:before="0" w:beforeAutospacing="0" w:after="0" w:afterAutospacing="0" w:line="570" w:lineRule="atLeast"/>
        <w:jc w:val="center"/>
        <w:rPr>
          <w:rFonts w:asciiTheme="minorEastAsia" w:eastAsiaTheme="minorEastAsia" w:hAnsiTheme="minorEastAsia"/>
          <w:color w:val="333333"/>
          <w:sz w:val="32"/>
          <w:szCs w:val="32"/>
        </w:rPr>
      </w:pPr>
      <w:r w:rsidRPr="002F0BE3">
        <w:rPr>
          <w:rStyle w:val="a4"/>
          <w:rFonts w:asciiTheme="minorEastAsia" w:eastAsiaTheme="minorEastAsia" w:hAnsiTheme="minorEastAsia" w:hint="eastAsia"/>
          <w:color w:val="333333"/>
          <w:sz w:val="32"/>
          <w:szCs w:val="32"/>
        </w:rPr>
        <w:t>小金</w:t>
      </w:r>
      <w:r w:rsidR="00A07540" w:rsidRPr="002F0BE3">
        <w:rPr>
          <w:rStyle w:val="a4"/>
          <w:rFonts w:asciiTheme="minorEastAsia" w:eastAsiaTheme="minorEastAsia" w:hAnsiTheme="minorEastAsia" w:hint="eastAsia"/>
          <w:color w:val="333333"/>
          <w:sz w:val="32"/>
          <w:szCs w:val="32"/>
        </w:rPr>
        <w:t>县2022年农业机械购置补贴政策</w:t>
      </w:r>
    </w:p>
    <w:p w:rsidR="00A07540" w:rsidRPr="002F0BE3" w:rsidRDefault="00A07540" w:rsidP="00A07540">
      <w:pPr>
        <w:pStyle w:val="a3"/>
        <w:shd w:val="clear" w:color="auto" w:fill="FFFFFF"/>
        <w:spacing w:before="0" w:beforeAutospacing="0" w:after="0" w:afterAutospacing="0" w:line="570" w:lineRule="atLeast"/>
        <w:jc w:val="center"/>
        <w:rPr>
          <w:rFonts w:asciiTheme="minorEastAsia" w:eastAsiaTheme="minorEastAsia" w:hAnsiTheme="minorEastAsia" w:hint="eastAsia"/>
          <w:color w:val="333333"/>
          <w:sz w:val="32"/>
          <w:szCs w:val="32"/>
        </w:rPr>
      </w:pPr>
      <w:r w:rsidRPr="002F0BE3">
        <w:rPr>
          <w:rStyle w:val="a4"/>
          <w:rFonts w:asciiTheme="minorEastAsia" w:eastAsiaTheme="minorEastAsia" w:hAnsiTheme="minorEastAsia" w:hint="eastAsia"/>
          <w:color w:val="333333"/>
          <w:sz w:val="32"/>
          <w:szCs w:val="32"/>
        </w:rPr>
        <w:t>实施方案</w:t>
      </w:r>
    </w:p>
    <w:p w:rsidR="00A07540" w:rsidRPr="00B21029" w:rsidRDefault="00A07540" w:rsidP="00A07540">
      <w:pPr>
        <w:pStyle w:val="a3"/>
        <w:shd w:val="clear" w:color="auto" w:fill="FFFFFF"/>
        <w:spacing w:before="0" w:beforeAutospacing="0" w:after="0" w:afterAutospacing="0" w:line="570" w:lineRule="atLeast"/>
        <w:ind w:firstLine="645"/>
        <w:rPr>
          <w:rFonts w:ascii="仿宋" w:eastAsia="仿宋" w:hAnsi="仿宋" w:hint="eastAsia"/>
          <w:color w:val="333333"/>
          <w:sz w:val="30"/>
          <w:szCs w:val="30"/>
        </w:rPr>
      </w:pPr>
      <w:r w:rsidRPr="00B21029">
        <w:rPr>
          <w:rFonts w:ascii="仿宋" w:eastAsia="仿宋" w:hint="eastAsia"/>
          <w:color w:val="333333"/>
          <w:sz w:val="30"/>
          <w:szCs w:val="30"/>
        </w:rPr>
        <w:t> </w:t>
      </w:r>
    </w:p>
    <w:p w:rsidR="00A07540" w:rsidRPr="00B21029" w:rsidRDefault="00B21029" w:rsidP="005016A9">
      <w:pPr>
        <w:pStyle w:val="a3"/>
        <w:shd w:val="clear" w:color="auto" w:fill="FFFFFF"/>
        <w:spacing w:before="0" w:beforeAutospacing="0" w:after="0" w:afterAutospacing="0" w:line="555" w:lineRule="atLeast"/>
        <w:ind w:firstLineChars="200" w:firstLine="600"/>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根据阿坝州农业畜牧局、阿坝州财政局《关于印发阿坝州2022</w:t>
      </w:r>
      <w:r w:rsidR="005016A9">
        <w:rPr>
          <w:rFonts w:asciiTheme="minorEastAsia" w:eastAsiaTheme="minorEastAsia" w:hAnsiTheme="minorEastAsia" w:hint="eastAsia"/>
          <w:color w:val="333333"/>
          <w:sz w:val="30"/>
          <w:szCs w:val="30"/>
        </w:rPr>
        <w:t>年农业机械购置补贴政策实施意见的通知》（阿州农牧</w:t>
      </w:r>
      <w:r w:rsidRPr="00B21029">
        <w:rPr>
          <w:rFonts w:asciiTheme="minorEastAsia" w:eastAsiaTheme="minorEastAsia" w:hAnsiTheme="minorEastAsia" w:hint="eastAsia"/>
          <w:color w:val="333333"/>
          <w:sz w:val="30"/>
          <w:szCs w:val="30"/>
        </w:rPr>
        <w:t>[2022]289号）要求。</w:t>
      </w:r>
      <w:r w:rsidRPr="00B21029">
        <w:rPr>
          <w:rFonts w:asciiTheme="minorEastAsia" w:eastAsiaTheme="minorEastAsia" w:hAnsiTheme="minorEastAsia"/>
          <w:color w:val="333333"/>
          <w:sz w:val="30"/>
          <w:szCs w:val="30"/>
        </w:rPr>
        <w:t>为切实做好2022年农机购置补贴政策实施工作，推进农机化事业健康发展</w:t>
      </w:r>
      <w:r w:rsidRPr="00B21029">
        <w:rPr>
          <w:rFonts w:asciiTheme="minorEastAsia" w:eastAsiaTheme="minorEastAsia" w:hAnsiTheme="minorEastAsia" w:hint="eastAsia"/>
          <w:color w:val="333333"/>
          <w:sz w:val="30"/>
          <w:szCs w:val="30"/>
        </w:rPr>
        <w:t>，</w:t>
      </w:r>
      <w:r w:rsidR="00A07540" w:rsidRPr="00B21029">
        <w:rPr>
          <w:rFonts w:asciiTheme="minorEastAsia" w:eastAsiaTheme="minorEastAsia" w:hAnsiTheme="minorEastAsia" w:hint="eastAsia"/>
          <w:color w:val="333333"/>
          <w:sz w:val="30"/>
          <w:szCs w:val="30"/>
        </w:rPr>
        <w:t>以稳定农机购置补贴政策实施、最大限度发挥政策效益为主线，进一步畅通农业机械化发展各个环节，支持引导农民购置先进适用的农业机械，推动播种、收获等薄弱环节机械突破发展，促进全县农业机械化均衡发展，加快提升农业机械化产业链现代化水平，为实施乡村振兴战略、推进农牧业现代化提供坚实的装备支撑。</w:t>
      </w:r>
    </w:p>
    <w:p w:rsidR="00A07540" w:rsidRPr="00B21029" w:rsidRDefault="005016A9"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b/>
          <w:color w:val="333333"/>
          <w:sz w:val="30"/>
          <w:szCs w:val="30"/>
        </w:rPr>
      </w:pPr>
      <w:r>
        <w:rPr>
          <w:rFonts w:asciiTheme="minorEastAsia" w:eastAsiaTheme="minorEastAsia" w:hAnsiTheme="minorEastAsia" w:hint="eastAsia"/>
          <w:b/>
          <w:color w:val="333333"/>
          <w:sz w:val="30"/>
          <w:szCs w:val="30"/>
        </w:rPr>
        <w:t>一</w:t>
      </w:r>
      <w:r w:rsidR="00A07540" w:rsidRPr="00B21029">
        <w:rPr>
          <w:rFonts w:asciiTheme="minorEastAsia" w:eastAsiaTheme="minorEastAsia" w:hAnsiTheme="minorEastAsia" w:hint="eastAsia"/>
          <w:b/>
          <w:color w:val="333333"/>
          <w:sz w:val="30"/>
          <w:szCs w:val="30"/>
        </w:rPr>
        <w:t>、实施范围及资金规模</w:t>
      </w:r>
    </w:p>
    <w:p w:rsidR="00B21029" w:rsidRPr="00B21029" w:rsidRDefault="00A07540" w:rsidP="005016A9">
      <w:pPr>
        <w:pStyle w:val="a3"/>
        <w:shd w:val="clear" w:color="auto" w:fill="FFFFFF"/>
        <w:spacing w:before="0" w:beforeAutospacing="0" w:after="0" w:afterAutospacing="0" w:line="555" w:lineRule="atLeast"/>
        <w:ind w:firstLineChars="148" w:firstLine="444"/>
        <w:rPr>
          <w:rFonts w:asciiTheme="minorEastAsia" w:eastAsiaTheme="minorEastAsia" w:hAnsiTheme="minorEastAsia"/>
          <w:color w:val="333333"/>
          <w:sz w:val="30"/>
          <w:szCs w:val="30"/>
        </w:rPr>
      </w:pPr>
      <w:r w:rsidRPr="00B21029">
        <w:rPr>
          <w:rFonts w:asciiTheme="minorEastAsia" w:eastAsiaTheme="minorEastAsia" w:hAnsiTheme="minorEastAsia" w:hint="eastAsia"/>
          <w:color w:val="333333"/>
          <w:sz w:val="30"/>
          <w:szCs w:val="30"/>
        </w:rPr>
        <w:t>覆盖全县所辖18个乡镇。</w:t>
      </w:r>
      <w:r w:rsidR="00B21029" w:rsidRPr="00B21029">
        <w:rPr>
          <w:rFonts w:asciiTheme="minorEastAsia" w:eastAsiaTheme="minorEastAsia" w:hAnsiTheme="minorEastAsia" w:hint="eastAsia"/>
          <w:color w:val="333333"/>
          <w:sz w:val="30"/>
          <w:szCs w:val="30"/>
        </w:rPr>
        <w:t>2022</w:t>
      </w:r>
      <w:r w:rsidR="005016A9">
        <w:rPr>
          <w:rFonts w:asciiTheme="minorEastAsia" w:eastAsiaTheme="minorEastAsia" w:hAnsiTheme="minorEastAsia" w:hint="eastAsia"/>
          <w:color w:val="333333"/>
          <w:sz w:val="30"/>
          <w:szCs w:val="30"/>
        </w:rPr>
        <w:t>年</w:t>
      </w:r>
      <w:r w:rsidR="00B21029" w:rsidRPr="00B21029">
        <w:rPr>
          <w:rFonts w:asciiTheme="minorEastAsia" w:eastAsiaTheme="minorEastAsia" w:hAnsiTheme="minorEastAsia" w:hint="eastAsia"/>
          <w:color w:val="333333"/>
          <w:sz w:val="30"/>
          <w:szCs w:val="30"/>
        </w:rPr>
        <w:t>全县可实施中央、州农机购置补贴资金97.798万元。中央资金48.899万元(其中16.899万元为结余资金)，州级补贴资金48.899万元(其中16.899万元为结余资金)。</w:t>
      </w:r>
    </w:p>
    <w:p w:rsidR="00A07540" w:rsidRPr="00B21029" w:rsidRDefault="005016A9"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b/>
          <w:color w:val="333333"/>
          <w:sz w:val="30"/>
          <w:szCs w:val="30"/>
        </w:rPr>
      </w:pPr>
      <w:r>
        <w:rPr>
          <w:rFonts w:asciiTheme="minorEastAsia" w:eastAsiaTheme="minorEastAsia" w:hAnsiTheme="minorEastAsia" w:hint="eastAsia"/>
          <w:b/>
          <w:color w:val="333333"/>
          <w:sz w:val="30"/>
          <w:szCs w:val="30"/>
        </w:rPr>
        <w:t>三</w:t>
      </w:r>
      <w:r w:rsidR="00A07540" w:rsidRPr="00B21029">
        <w:rPr>
          <w:rFonts w:asciiTheme="minorEastAsia" w:eastAsiaTheme="minorEastAsia" w:hAnsiTheme="minorEastAsia" w:hint="eastAsia"/>
          <w:b/>
          <w:color w:val="333333"/>
          <w:sz w:val="30"/>
          <w:szCs w:val="30"/>
        </w:rPr>
        <w:t>、补贴对象、和补贴标准</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（一）补贴对象。</w:t>
      </w:r>
      <w:r w:rsidRPr="00B21029">
        <w:rPr>
          <w:rFonts w:asciiTheme="minorEastAsia" w:eastAsiaTheme="minorEastAsia" w:hAnsiTheme="minorEastAsia" w:hint="eastAsia"/>
          <w:color w:val="333333"/>
          <w:sz w:val="30"/>
          <w:szCs w:val="30"/>
        </w:rPr>
        <w:t>我县补贴对象为全县1</w:t>
      </w:r>
      <w:r w:rsidR="002F0BE3">
        <w:rPr>
          <w:rFonts w:asciiTheme="minorEastAsia" w:eastAsiaTheme="minorEastAsia" w:hAnsiTheme="minorEastAsia" w:hint="eastAsia"/>
          <w:color w:val="333333"/>
          <w:sz w:val="30"/>
          <w:szCs w:val="30"/>
        </w:rPr>
        <w:t>8</w:t>
      </w:r>
      <w:r w:rsidRPr="00B21029">
        <w:rPr>
          <w:rFonts w:asciiTheme="minorEastAsia" w:eastAsiaTheme="minorEastAsia" w:hAnsiTheme="minorEastAsia" w:hint="eastAsia"/>
          <w:color w:val="333333"/>
          <w:sz w:val="30"/>
          <w:szCs w:val="30"/>
        </w:rPr>
        <w:t>乡镇范围内从事农业生产的个人和农业生产经营组织（以下简称“购机者”），其中农业生产经营组织包括农村集体经济组织、农民专业合作经济组织、农业企业和其他从事农业生产经营的组织。</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lastRenderedPageBreak/>
        <w:t>（二）补贴标准。</w:t>
      </w:r>
      <w:r w:rsidRPr="00B21029">
        <w:rPr>
          <w:rFonts w:asciiTheme="minorEastAsia" w:eastAsiaTheme="minorEastAsia" w:hAnsiTheme="minorEastAsia" w:hint="eastAsia"/>
          <w:color w:val="333333"/>
          <w:sz w:val="30"/>
          <w:szCs w:val="30"/>
        </w:rPr>
        <w:t>中央财政农机购置补贴实行定额补贴，补贴标准按照省农业农村厅、财政厅发布的《四川省2021-2023年农机购置补贴机具补贴额一览表》执行。对区域内保有量明显过多、技术相对落后的轮式拖拉机等机具品目或档次降低补贴标准，我省到2023年将其补贴额测算比例降低至15%及以下。    </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州</w:t>
      </w:r>
      <w:r w:rsidR="005016A9">
        <w:rPr>
          <w:rFonts w:asciiTheme="minorEastAsia" w:eastAsiaTheme="minorEastAsia" w:hAnsiTheme="minorEastAsia" w:hint="eastAsia"/>
          <w:color w:val="333333"/>
          <w:sz w:val="30"/>
          <w:szCs w:val="30"/>
        </w:rPr>
        <w:t>补</w:t>
      </w:r>
      <w:r w:rsidRPr="00B21029">
        <w:rPr>
          <w:rFonts w:asciiTheme="minorEastAsia" w:eastAsiaTheme="minorEastAsia" w:hAnsiTheme="minorEastAsia" w:hint="eastAsia"/>
          <w:color w:val="333333"/>
          <w:sz w:val="30"/>
          <w:szCs w:val="30"/>
        </w:rPr>
        <w:t>资金原则按照中央资金补贴标准进行单台定额累加补贴。为尽快补齐我州机播、机收环节短板，对播种、收获环节机械实施超额累加补贴为1：1.2，享受州级累加的机具两年内不能出售并随时接受县级农机购置补贴主管部门的核查（享受超额累加补贴的播种、收获机械三年内不能出售或转卖）。特殊情况需转卖转让的，需报当地主管部门批准。</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（三）补贴数量。</w:t>
      </w:r>
      <w:r w:rsidRPr="00B21029">
        <w:rPr>
          <w:rFonts w:asciiTheme="minorEastAsia" w:eastAsiaTheme="minorEastAsia" w:hAnsiTheme="minorEastAsia" w:hint="eastAsia"/>
          <w:color w:val="333333"/>
          <w:sz w:val="30"/>
          <w:szCs w:val="30"/>
        </w:rPr>
        <w:t>我县农村集体经济组织、农民专业合作经济组织、农业企业和其他从事农业生产经营的组织同一年度内原则上不超过10台（套），最大国补总额不能超过10万元。个人购机者同一年度内原则上不超过5台（套）。一般补贴机具单机补贴限额原则上不超过5万元;设施装备单套补贴限额不超过50万元。</w:t>
      </w:r>
    </w:p>
    <w:p w:rsidR="00A07540" w:rsidRPr="00B21029" w:rsidRDefault="005016A9"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b/>
          <w:color w:val="333333"/>
          <w:sz w:val="30"/>
          <w:szCs w:val="30"/>
        </w:rPr>
      </w:pPr>
      <w:r>
        <w:rPr>
          <w:rFonts w:asciiTheme="minorEastAsia" w:eastAsiaTheme="minorEastAsia" w:hAnsiTheme="minorEastAsia" w:hint="eastAsia"/>
          <w:b/>
          <w:color w:val="333333"/>
          <w:sz w:val="30"/>
          <w:szCs w:val="30"/>
        </w:rPr>
        <w:t>四</w:t>
      </w:r>
      <w:r w:rsidR="00A07540" w:rsidRPr="00B21029">
        <w:rPr>
          <w:rFonts w:asciiTheme="minorEastAsia" w:eastAsiaTheme="minorEastAsia" w:hAnsiTheme="minorEastAsia" w:hint="eastAsia"/>
          <w:b/>
          <w:color w:val="333333"/>
          <w:sz w:val="30"/>
          <w:szCs w:val="30"/>
        </w:rPr>
        <w:t>、补贴范围和补贴机具</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（一）补贴机具种类范围。</w:t>
      </w:r>
      <w:r w:rsidRPr="00B21029">
        <w:rPr>
          <w:rFonts w:asciiTheme="minorEastAsia" w:eastAsiaTheme="minorEastAsia" w:hAnsiTheme="minorEastAsia" w:hint="eastAsia"/>
          <w:color w:val="333333"/>
          <w:sz w:val="30"/>
          <w:szCs w:val="30"/>
        </w:rPr>
        <w:t>根据中央财政资金全国农机购置补贴机具种类范围，结合农业生产需要和资金供需实际，阿坝州2021-2023年农机购置补贴机具种类范围为15大类39个小类</w:t>
      </w:r>
      <w:r w:rsidRPr="00B21029">
        <w:rPr>
          <w:rFonts w:asciiTheme="minorEastAsia" w:eastAsiaTheme="minorEastAsia" w:hAnsiTheme="minorEastAsia" w:hint="eastAsia"/>
          <w:color w:val="333333"/>
          <w:sz w:val="30"/>
          <w:szCs w:val="30"/>
        </w:rPr>
        <w:lastRenderedPageBreak/>
        <w:t>133个品目。补贴范围根据省厅调整情况进行调整，具体工作按年度进行。</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（二）补贴机具资质。</w:t>
      </w:r>
      <w:r w:rsidRPr="00B21029">
        <w:rPr>
          <w:rFonts w:asciiTheme="minorEastAsia" w:eastAsiaTheme="minorEastAsia" w:hAnsiTheme="minorEastAsia" w:hint="eastAsia"/>
          <w:color w:val="333333"/>
          <w:sz w:val="30"/>
          <w:szCs w:val="30"/>
        </w:rPr>
        <w:t>补贴机具必须是四川省补贴范围内的产品（农机专项鉴定产品、农机新产品除外），同时还应具备以下资质之一：</w:t>
      </w:r>
      <w:r w:rsidRPr="00B21029">
        <w:rPr>
          <w:rStyle w:val="a4"/>
          <w:rFonts w:asciiTheme="minorEastAsia" w:eastAsiaTheme="minorEastAsia" w:hAnsiTheme="minorEastAsia" w:hint="eastAsia"/>
          <w:color w:val="333333"/>
          <w:sz w:val="30"/>
          <w:szCs w:val="30"/>
        </w:rPr>
        <w:t>（1）</w:t>
      </w:r>
      <w:r w:rsidRPr="00B21029">
        <w:rPr>
          <w:rFonts w:asciiTheme="minorEastAsia" w:eastAsiaTheme="minorEastAsia" w:hAnsiTheme="minorEastAsia" w:hint="eastAsia"/>
          <w:color w:val="333333"/>
          <w:sz w:val="30"/>
          <w:szCs w:val="30"/>
        </w:rPr>
        <w:t>获得农业机械试验鉴定证书（包括尚在有效期内的农业机械推广鉴定证书）；</w:t>
      </w:r>
      <w:r w:rsidRPr="00B21029">
        <w:rPr>
          <w:rStyle w:val="a4"/>
          <w:rFonts w:asciiTheme="minorEastAsia" w:eastAsiaTheme="minorEastAsia" w:hAnsiTheme="minorEastAsia" w:hint="eastAsia"/>
          <w:color w:val="333333"/>
          <w:sz w:val="30"/>
          <w:szCs w:val="30"/>
        </w:rPr>
        <w:t>（2）</w:t>
      </w:r>
      <w:r w:rsidRPr="00B21029">
        <w:rPr>
          <w:rFonts w:asciiTheme="minorEastAsia" w:eastAsiaTheme="minorEastAsia" w:hAnsiTheme="minorEastAsia" w:hint="eastAsia"/>
          <w:color w:val="333333"/>
          <w:sz w:val="30"/>
          <w:szCs w:val="30"/>
        </w:rPr>
        <w:t>获得农机强制性产品认证证书;</w:t>
      </w:r>
      <w:r w:rsidRPr="00B21029">
        <w:rPr>
          <w:rStyle w:val="a4"/>
          <w:rFonts w:asciiTheme="minorEastAsia" w:eastAsiaTheme="minorEastAsia" w:hAnsiTheme="minorEastAsia" w:hint="eastAsia"/>
          <w:color w:val="333333"/>
          <w:sz w:val="30"/>
          <w:szCs w:val="30"/>
        </w:rPr>
        <w:t>（3）</w:t>
      </w:r>
      <w:r w:rsidRPr="00B21029">
        <w:rPr>
          <w:rFonts w:asciiTheme="minorEastAsia" w:eastAsiaTheme="minorEastAsia" w:hAnsiTheme="minorEastAsia" w:hint="eastAsia"/>
          <w:color w:val="333333"/>
          <w:sz w:val="30"/>
          <w:szCs w:val="30"/>
        </w:rPr>
        <w:t>列入农机自愿性认证采信试点范围，获得农机自愿性产品认证证书。补贴机具须在明显位置固定标有生产企业、产品名称和型号、出厂编号、生产日期、执行标准等信息的铭牌。</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轮式拖拉机、履带式拖拉机等机具品目，出厂时须通过农机二维码系统生成并制作金属材质的二维码标牌，装配能与四川省农机化服务平台互联互通的物联网终端（农机定位终端）设备，均须固定在机具的明显位置。</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全面开展植保无人驾驶航空器购置补贴工作，具体操作办法以省厅正式通知为准。</w:t>
      </w:r>
    </w:p>
    <w:p w:rsidR="00A07540" w:rsidRPr="002F0BE3" w:rsidRDefault="005016A9"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b/>
          <w:color w:val="333333"/>
          <w:sz w:val="30"/>
          <w:szCs w:val="30"/>
        </w:rPr>
      </w:pPr>
      <w:r>
        <w:rPr>
          <w:rFonts w:asciiTheme="minorEastAsia" w:eastAsiaTheme="minorEastAsia" w:hAnsiTheme="minorEastAsia" w:hint="eastAsia"/>
          <w:b/>
          <w:color w:val="333333"/>
          <w:sz w:val="30"/>
          <w:szCs w:val="30"/>
        </w:rPr>
        <w:t>五</w:t>
      </w:r>
      <w:r w:rsidR="00A07540" w:rsidRPr="002F0BE3">
        <w:rPr>
          <w:rFonts w:asciiTheme="minorEastAsia" w:eastAsiaTheme="minorEastAsia" w:hAnsiTheme="minorEastAsia" w:hint="eastAsia"/>
          <w:b/>
          <w:color w:val="333333"/>
          <w:sz w:val="30"/>
          <w:szCs w:val="30"/>
        </w:rPr>
        <w:t>、操作流程</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农机购置补贴政策按照“自主购机、定额补贴、先购后补、 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r w:rsidRPr="00B21029">
        <w:rPr>
          <w:rFonts w:asciiTheme="minorEastAsia" w:eastAsiaTheme="minorEastAsia" w:hAnsiTheme="minorEastAsia" w:hint="eastAsia"/>
          <w:color w:val="333333"/>
          <w:sz w:val="30"/>
          <w:szCs w:val="30"/>
        </w:rPr>
        <w:lastRenderedPageBreak/>
        <w:t>购机行为完成后，购机者自主向县科学技术和农业畜牧局提出补贴资金申领事项，签署告知承诺书，承诺购买行为、发票购机价格等信息真实有效，按相关规定申办补贴。</w:t>
      </w:r>
    </w:p>
    <w:p w:rsidR="00A07540" w:rsidRPr="00B21029" w:rsidRDefault="00A07540" w:rsidP="005016A9">
      <w:pPr>
        <w:pStyle w:val="a3"/>
        <w:shd w:val="clear" w:color="auto" w:fill="FFFFFF"/>
        <w:spacing w:before="0" w:beforeAutospacing="0" w:after="0" w:afterAutospacing="0" w:line="555" w:lineRule="atLeast"/>
        <w:ind w:firstLineChars="148" w:firstLine="446"/>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（一）发布实施方案。</w:t>
      </w:r>
      <w:r w:rsidRPr="00B21029">
        <w:rPr>
          <w:rFonts w:asciiTheme="minorEastAsia" w:eastAsiaTheme="minorEastAsia" w:hAnsiTheme="minorEastAsia" w:hint="eastAsia"/>
          <w:color w:val="333333"/>
          <w:sz w:val="30"/>
          <w:szCs w:val="30"/>
        </w:rPr>
        <w:t>县科学技术和农业畜牧局、县财政局按职责分工和有关规定发布农机购置补贴实施方案、操作程序、补贴额一览表、补贴机具信息表、咨询投诉举报电话等信息。按年度明确剔除出补贴范围和实行降标的机具品目或档次。</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（二）受理补贴申请。</w:t>
      </w:r>
      <w:r w:rsidRPr="00B21029">
        <w:rPr>
          <w:rFonts w:asciiTheme="minorEastAsia" w:eastAsiaTheme="minorEastAsia" w:hAnsiTheme="minorEastAsia" w:hint="eastAsia"/>
          <w:color w:val="333333"/>
          <w:sz w:val="30"/>
          <w:szCs w:val="30"/>
        </w:rPr>
        <w:t>县科学技术和农业畜牧局全面实行办理服务系统常年连续开放。农机购置补贴资金申请数量达到当年可用资金（含上年结转资金、当年下达和调剂资金）总量110%的，应及时发布公告，停止受理补贴申请。实行牌证管理的机具，要先行办理牌证照。</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（三）审验公示信息。</w:t>
      </w:r>
      <w:r w:rsidRPr="00B21029">
        <w:rPr>
          <w:rFonts w:asciiTheme="minorEastAsia" w:eastAsiaTheme="minorEastAsia" w:hAnsiTheme="minorEastAsia" w:hint="eastAsia"/>
          <w:color w:val="333333"/>
          <w:sz w:val="30"/>
          <w:szCs w:val="30"/>
        </w:rPr>
        <w:t>县科学技术和农业畜牧局按照《农机购置补贴机具核验工作要点（试行）》等要求，对补贴相关申请资料进行形式审核，对补贴机具进行核验，其中牌证管理机具凭牌证免于现场实物核验。县科学技术和农业畜牧局在收到购机者补贴申请后，应于2个工作日内做出是否受理的决定，对因资料不齐全等原因无法受理的，应注明原因，并按原渠道退回申请;对符合条件可以受理的，在13个工作日内（不含公示时间）完成相关核验工作，并在农机购置补贴信息公开专栏实时公布补贴申请信息，公示时间为5个工作日。各乡镇在乡村或补贴申请点公示栏中同时公开公示信息。重点对补贴额较大和单人多台套、</w:t>
      </w:r>
      <w:r w:rsidRPr="00B21029">
        <w:rPr>
          <w:rFonts w:asciiTheme="minorEastAsia" w:eastAsiaTheme="minorEastAsia" w:hAnsiTheme="minorEastAsia" w:hint="eastAsia"/>
          <w:color w:val="333333"/>
          <w:sz w:val="30"/>
          <w:szCs w:val="30"/>
        </w:rPr>
        <w:lastRenderedPageBreak/>
        <w:t>短期内大批量、同人连年购置同类机具、区域适应性差的机具购置等异常情形进行核验监管。</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（四）兑付补贴资金。</w:t>
      </w:r>
      <w:r w:rsidRPr="00B21029">
        <w:rPr>
          <w:rFonts w:asciiTheme="minorEastAsia" w:eastAsiaTheme="minorEastAsia" w:hAnsiTheme="minorEastAsia" w:hint="eastAsia"/>
          <w:color w:val="333333"/>
          <w:sz w:val="30"/>
          <w:szCs w:val="30"/>
        </w:rPr>
        <w:t>县科学技术和农业畜牧局提交资金兑付申请与有关材料，于15 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补贴申领原则上当年有效，因当年财政补贴资金规模不够、办理手 时间紧张等无法享受补贴的，可在下一个年度优先兑付。</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权，在购机承诺年限到期后，可依法自行处置。</w:t>
      </w:r>
    </w:p>
    <w:p w:rsidR="00A07540" w:rsidRPr="00B21029" w:rsidRDefault="005016A9"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b/>
          <w:color w:val="333333"/>
          <w:sz w:val="30"/>
          <w:szCs w:val="30"/>
        </w:rPr>
      </w:pPr>
      <w:r>
        <w:rPr>
          <w:rFonts w:asciiTheme="minorEastAsia" w:eastAsiaTheme="minorEastAsia" w:hAnsiTheme="minorEastAsia" w:hint="eastAsia"/>
          <w:b/>
          <w:color w:val="333333"/>
          <w:sz w:val="30"/>
          <w:szCs w:val="30"/>
        </w:rPr>
        <w:t>六</w:t>
      </w:r>
      <w:r w:rsidR="00A07540" w:rsidRPr="00B21029">
        <w:rPr>
          <w:rFonts w:asciiTheme="minorEastAsia" w:eastAsiaTheme="minorEastAsia" w:hAnsiTheme="minorEastAsia" w:hint="eastAsia"/>
          <w:b/>
          <w:color w:val="333333"/>
          <w:sz w:val="30"/>
          <w:szCs w:val="30"/>
        </w:rPr>
        <w:t>、实施要求</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（一）加强领导，明确分工。</w:t>
      </w:r>
      <w:r w:rsidRPr="00B21029">
        <w:rPr>
          <w:rFonts w:asciiTheme="minorEastAsia" w:eastAsiaTheme="minorEastAsia" w:hAnsiTheme="minorEastAsia" w:hint="eastAsia"/>
          <w:color w:val="333333"/>
          <w:sz w:val="30"/>
          <w:szCs w:val="30"/>
        </w:rPr>
        <w:t>我县成立由分管农业副县长为组长，科学技术和农业畜牧局局长、财政局局长为副组长、农机监理站、农业股人员及乡镇分管乡镇长为成员的农机购置补贴领导小组。领导小组切实加强组织协调，密切沟通配合，健全完善风险防控工作制度和内部控制规程，明确职责分工，形成工作</w:t>
      </w:r>
      <w:r w:rsidRPr="00B21029">
        <w:rPr>
          <w:rFonts w:asciiTheme="minorEastAsia" w:eastAsiaTheme="minorEastAsia" w:hAnsiTheme="minorEastAsia" w:hint="eastAsia"/>
          <w:color w:val="333333"/>
          <w:sz w:val="30"/>
          <w:szCs w:val="30"/>
        </w:rPr>
        <w:lastRenderedPageBreak/>
        <w:t>合力。组织开展业务培训和廉政警示教育，提高补贴工作人员业务素质和风险防控能力。县级农机购置补贴政策的实施主体、责任主体和操作主体，要认真落实、组织实施、审核和监管责任和财政部门资金兑付、资金监管责任。加强绩效管理，形成管理闭环，切实提升政策实施管理工作能力水平。</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1.县科学技术和农业畜牧局职责。</w:t>
      </w:r>
      <w:r w:rsidRPr="00B21029">
        <w:rPr>
          <w:rFonts w:asciiTheme="minorEastAsia" w:eastAsiaTheme="minorEastAsia" w:hAnsiTheme="minorEastAsia" w:hint="eastAsia"/>
          <w:color w:val="333333"/>
          <w:sz w:val="30"/>
          <w:szCs w:val="30"/>
        </w:rPr>
        <w:t>县科学技术和农业畜牧局是农机购置补贴政策的实施主体、责任主体和操作主体，负责农机购置补贴政策的具体实施。主要职责包括：牵头制定我县农机购置补贴政策实施方案，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2.县财政局职责。</w:t>
      </w:r>
      <w:r w:rsidRPr="00B21029">
        <w:rPr>
          <w:rFonts w:asciiTheme="minorEastAsia" w:eastAsiaTheme="minorEastAsia" w:hAnsiTheme="minorEastAsia" w:hint="eastAsia"/>
          <w:color w:val="333333"/>
          <w:sz w:val="30"/>
          <w:szCs w:val="30"/>
        </w:rPr>
        <w:t>县财政局是补贴资金兑付和监管的责任主体。主要职责包括：参与制定农机购置补贴政策实施方案，负责补贴资金的拨付，加快资金结算进度；做好补贴资金需求调查摸底；加强补贴资金监管，严禁截留、挪用、挤占补贴资金的行为。涉及到资金的处理决定由县财政局会同县科学技术和农业畜牧局共同作出。</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lastRenderedPageBreak/>
        <w:t>农机购置补贴属于约束性任务，资金必须足额保障，不得用于其他任务支出。财政部门要保障补贴工作实施必要的组织管理经费。</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3.乡（镇）政府职责。</w:t>
      </w:r>
      <w:r w:rsidRPr="00B21029">
        <w:rPr>
          <w:rFonts w:asciiTheme="minorEastAsia" w:eastAsiaTheme="minorEastAsia" w:hAnsiTheme="minorEastAsia" w:hint="eastAsia"/>
          <w:color w:val="333333"/>
          <w:sz w:val="30"/>
          <w:szCs w:val="30"/>
        </w:rPr>
        <w:t>各乡（镇）人民政府负责购机补贴政策的宣传，利用微信、电话等方式务必将购机补贴政策及补贴机具名称等相关内容通知到村、到社、到户做到家喻户晓;要对实施方案、补贴额一览表、操作程序、补贴机具信息表、投诉咨询方式、违规查处结果等重点信息全面公开，实时公布补贴资金申请登记进度和享受补贴购机者信息，公示结果以书面材料和公示的照片报科学技术和农业畜牧局农机监理站办公室。</w:t>
      </w:r>
    </w:p>
    <w:p w:rsidR="005016A9" w:rsidRDefault="00A07540" w:rsidP="005016A9">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4.企业职责：</w:t>
      </w:r>
      <w:r w:rsidRPr="00B21029">
        <w:rPr>
          <w:rFonts w:asciiTheme="minorEastAsia" w:eastAsiaTheme="minorEastAsia" w:hAnsiTheme="minorEastAsia" w:hint="eastAsia"/>
          <w:color w:val="333333"/>
          <w:sz w:val="30"/>
          <w:szCs w:val="30"/>
        </w:rPr>
        <w:t>农机产销企业自愿参与补贴政策实施，对其生产、销售、售后服务等行为承担责任；不得销售因价格虚高等原因造成的补贴额过高的机具；一旦发现因市场波动等原因形成的补贴额过高的机具，应及时向县科学技术和农业畜牧部门书面报告并停止销售。对套取、骗取补贴资金的产销企业依法处理，从严整治违规行为。</w:t>
      </w:r>
    </w:p>
    <w:p w:rsidR="00A07540" w:rsidRPr="00B21029" w:rsidRDefault="00A07540" w:rsidP="005016A9">
      <w:pPr>
        <w:pStyle w:val="a3"/>
        <w:shd w:val="clear" w:color="auto" w:fill="FFFFFF"/>
        <w:spacing w:before="0" w:beforeAutospacing="0" w:after="0" w:afterAutospacing="0" w:line="555" w:lineRule="atLeast"/>
        <w:ind w:firstLineChars="150" w:firstLine="452"/>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（二）工作举措</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1.优化服务，提升效能。</w:t>
      </w:r>
      <w:r w:rsidRPr="00B21029">
        <w:rPr>
          <w:rFonts w:asciiTheme="minorEastAsia" w:eastAsiaTheme="minorEastAsia" w:hAnsiTheme="minorEastAsia" w:hint="eastAsia"/>
          <w:color w:val="333333"/>
          <w:sz w:val="30"/>
          <w:szCs w:val="30"/>
        </w:rPr>
        <w:t>依托农机购置补贴申请办理服务系统（以下简称“办理服务系统”），动态分析办理补贴申请具体时限，及时预警和定期通报超时办理行为，督促相关部门加快补贴申请受理、资格审核、机具核验、资金兑付等工作。畅通产业链供应链，营造良好营商环境，保障市场主体合法权益，对经</w:t>
      </w:r>
      <w:r w:rsidRPr="00B21029">
        <w:rPr>
          <w:rFonts w:asciiTheme="minorEastAsia" w:eastAsiaTheme="minorEastAsia" w:hAnsiTheme="minorEastAsia" w:hint="eastAsia"/>
          <w:color w:val="333333"/>
          <w:sz w:val="30"/>
          <w:szCs w:val="30"/>
        </w:rPr>
        <w:lastRenderedPageBreak/>
        <w:t>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2.公开信息，接受监督。</w:t>
      </w:r>
      <w:r w:rsidRPr="00B21029">
        <w:rPr>
          <w:rFonts w:asciiTheme="minorEastAsia" w:eastAsiaTheme="minorEastAsia" w:hAnsiTheme="minorEastAsia" w:hint="eastAsia"/>
          <w:color w:val="333333"/>
          <w:sz w:val="30"/>
          <w:szCs w:val="30"/>
        </w:rPr>
        <w:t xml:space="preserve">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公开违规查处结果等信息，主动接受社会监督。并与四川省农机购置补贴信息公开专栏及小金县政府网站公开，网址：小金县人民政府  </w:t>
      </w:r>
      <w:hyperlink r:id="rId4" w:history="1">
        <w:r w:rsidRPr="00B21029">
          <w:rPr>
            <w:rStyle w:val="a5"/>
            <w:rFonts w:asciiTheme="minorEastAsia" w:eastAsiaTheme="minorEastAsia" w:hAnsiTheme="minorEastAsia" w:hint="eastAsia"/>
            <w:sz w:val="30"/>
            <w:szCs w:val="30"/>
          </w:rPr>
          <w:t>http://www.xiaojin.gov.cn/</w:t>
        </w:r>
      </w:hyperlink>
      <w:r w:rsidRPr="00B21029">
        <w:rPr>
          <w:rFonts w:asciiTheme="minorEastAsia" w:eastAsiaTheme="minorEastAsia" w:hAnsiTheme="minorEastAsia" w:hint="eastAsia"/>
          <w:color w:val="333333"/>
          <w:sz w:val="30"/>
          <w:szCs w:val="30"/>
        </w:rPr>
        <w:t xml:space="preserve"> 小金县农机购置与应用补贴信息公开专栏  全面接受社会监督，全面接受社会监督。</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Style w:val="a4"/>
          <w:rFonts w:asciiTheme="minorEastAsia" w:eastAsiaTheme="minorEastAsia" w:hAnsiTheme="minorEastAsia" w:hint="eastAsia"/>
          <w:color w:val="333333"/>
          <w:sz w:val="30"/>
          <w:szCs w:val="30"/>
        </w:rPr>
        <w:t>3.加强监管，严惩违规。</w:t>
      </w:r>
      <w:r w:rsidRPr="00B21029">
        <w:rPr>
          <w:rFonts w:asciiTheme="minorEastAsia" w:eastAsiaTheme="minorEastAsia" w:hAnsiTheme="minorEastAsia" w:hint="eastAsia"/>
          <w:color w:val="333333"/>
          <w:sz w:val="30"/>
          <w:szCs w:val="30"/>
        </w:rPr>
        <w:t>全面贯彻《农业部办公厅、财政部办公厅关于印发&lt;农业机械购置补贴产品违规经营行为处理办法（试行）的通知》（农办财〔2017〕26号）和《四川省农业机械购置补贴产品违规经营行为处理办法实施细则（试行）》（川农业函〔2017〕1083 号）要求，认真落实风险防控责任和异常情形主动报告制度，严格信用管理和农机产销企业承诺制，充分</w:t>
      </w:r>
      <w:r w:rsidRPr="00B21029">
        <w:rPr>
          <w:rFonts w:asciiTheme="minorEastAsia" w:eastAsiaTheme="minorEastAsia" w:hAnsiTheme="minorEastAsia" w:hint="eastAsia"/>
          <w:color w:val="333333"/>
          <w:sz w:val="30"/>
          <w:szCs w:val="30"/>
        </w:rPr>
        <w:lastRenderedPageBreak/>
        <w:t>发挥专业机构的技术优势和大数据的信息优势，有效开展违规行为全流程分析排查，强化农财两部门联合查处和省际联动处理，从严整治投档突出违规行为，有效维护政策实施良好秩序。</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产销企业和购机者要认真履行承诺践诺，主动书面报告农机购置补贴异常情况。</w:t>
      </w:r>
    </w:p>
    <w:p w:rsidR="00A07540" w:rsidRPr="005016A9" w:rsidRDefault="005016A9"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b/>
          <w:color w:val="333333"/>
          <w:sz w:val="30"/>
          <w:szCs w:val="30"/>
        </w:rPr>
      </w:pPr>
      <w:r w:rsidRPr="005016A9">
        <w:rPr>
          <w:rFonts w:asciiTheme="minorEastAsia" w:eastAsiaTheme="minorEastAsia" w:hAnsiTheme="minorEastAsia" w:hint="eastAsia"/>
          <w:b/>
          <w:color w:val="333333"/>
          <w:sz w:val="30"/>
          <w:szCs w:val="30"/>
        </w:rPr>
        <w:t>七</w:t>
      </w:r>
      <w:r w:rsidR="00A07540" w:rsidRPr="005016A9">
        <w:rPr>
          <w:rFonts w:asciiTheme="minorEastAsia" w:eastAsiaTheme="minorEastAsia" w:hAnsiTheme="minorEastAsia" w:hint="eastAsia"/>
          <w:b/>
          <w:color w:val="333333"/>
          <w:sz w:val="30"/>
          <w:szCs w:val="30"/>
        </w:rPr>
        <w:t>、其他事项</w:t>
      </w:r>
    </w:p>
    <w:p w:rsidR="00A07540" w:rsidRPr="00B21029" w:rsidRDefault="00A07540" w:rsidP="00A07540">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咨询电话：县科学技术和农业畜牧局：0837-2793186</w:t>
      </w:r>
    </w:p>
    <w:p w:rsidR="00A07540" w:rsidRPr="00B21029" w:rsidRDefault="00A07540" w:rsidP="00A07540">
      <w:pPr>
        <w:pStyle w:val="a3"/>
        <w:shd w:val="clear" w:color="auto" w:fill="FFFFFF"/>
        <w:spacing w:before="0" w:beforeAutospacing="0" w:after="0" w:afterAutospacing="0" w:line="555" w:lineRule="atLeast"/>
        <w:ind w:firstLine="223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县财政局农业股：0837-2783720</w:t>
      </w:r>
    </w:p>
    <w:p w:rsidR="00B21029" w:rsidRPr="00B21029" w:rsidRDefault="00A07540" w:rsidP="00B21029">
      <w:pPr>
        <w:pStyle w:val="a3"/>
        <w:shd w:val="clear" w:color="auto" w:fill="FFFFFF"/>
        <w:spacing w:before="0" w:beforeAutospacing="0" w:after="0" w:afterAutospacing="0" w:line="555" w:lineRule="atLeast"/>
        <w:ind w:firstLine="645"/>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投诉电话：县科学技术和农业畜牧局：0837-2793186</w:t>
      </w:r>
    </w:p>
    <w:p w:rsidR="00A07540" w:rsidRPr="00B21029" w:rsidRDefault="00A07540" w:rsidP="00B21029">
      <w:pPr>
        <w:pStyle w:val="a3"/>
        <w:shd w:val="clear" w:color="auto" w:fill="FFFFFF"/>
        <w:spacing w:before="0" w:beforeAutospacing="0" w:after="0" w:afterAutospacing="0" w:line="555" w:lineRule="atLeast"/>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小金县2022年度农机购置补贴工作从发文之日起正式启动。</w:t>
      </w:r>
    </w:p>
    <w:p w:rsidR="00A07540" w:rsidRPr="00B21029" w:rsidRDefault="00A07540" w:rsidP="00A07540">
      <w:pPr>
        <w:pStyle w:val="a3"/>
        <w:shd w:val="clear" w:color="auto" w:fill="FFFFFF"/>
        <w:spacing w:before="0" w:beforeAutospacing="0" w:after="0" w:afterAutospacing="0" w:line="555" w:lineRule="atLeast"/>
        <w:rPr>
          <w:rFonts w:asciiTheme="minorEastAsia" w:eastAsiaTheme="minorEastAsia" w:hAnsiTheme="minorEastAsia" w:hint="eastAsia"/>
          <w:color w:val="333333"/>
          <w:sz w:val="30"/>
          <w:szCs w:val="30"/>
        </w:rPr>
      </w:pPr>
    </w:p>
    <w:p w:rsidR="005016A9" w:rsidRDefault="00A07540" w:rsidP="00A07540">
      <w:pPr>
        <w:pStyle w:val="a3"/>
        <w:shd w:val="clear" w:color="auto" w:fill="FFFFFF"/>
        <w:spacing w:before="0" w:beforeAutospacing="0" w:after="0" w:afterAutospacing="0" w:line="555" w:lineRule="atLeast"/>
        <w:jc w:val="center"/>
        <w:rPr>
          <w:rFonts w:asciiTheme="minorEastAsia" w:eastAsiaTheme="minorEastAsia" w:hAnsiTheme="minorEastAsia" w:hint="eastAsia"/>
          <w:color w:val="333333"/>
          <w:sz w:val="30"/>
          <w:szCs w:val="30"/>
        </w:rPr>
      </w:pPr>
      <w:r w:rsidRPr="00B21029">
        <w:rPr>
          <w:rFonts w:asciiTheme="minorEastAsia" w:eastAsiaTheme="minorEastAsia" w:hAnsiTheme="minorEastAsia" w:hint="eastAsia"/>
          <w:color w:val="333333"/>
          <w:sz w:val="30"/>
          <w:szCs w:val="30"/>
        </w:rPr>
        <w:t>               </w:t>
      </w:r>
    </w:p>
    <w:p w:rsidR="005016A9" w:rsidRDefault="005016A9" w:rsidP="00A07540">
      <w:pPr>
        <w:pStyle w:val="a3"/>
        <w:shd w:val="clear" w:color="auto" w:fill="FFFFFF"/>
        <w:spacing w:before="0" w:beforeAutospacing="0" w:after="0" w:afterAutospacing="0" w:line="555" w:lineRule="atLeast"/>
        <w:jc w:val="center"/>
        <w:rPr>
          <w:rFonts w:asciiTheme="minorEastAsia" w:eastAsiaTheme="minorEastAsia" w:hAnsiTheme="minorEastAsia" w:hint="eastAsia"/>
          <w:color w:val="333333"/>
          <w:sz w:val="30"/>
          <w:szCs w:val="30"/>
        </w:rPr>
      </w:pPr>
    </w:p>
    <w:p w:rsidR="005016A9" w:rsidRDefault="005016A9" w:rsidP="00A07540">
      <w:pPr>
        <w:pStyle w:val="a3"/>
        <w:shd w:val="clear" w:color="auto" w:fill="FFFFFF"/>
        <w:spacing w:before="0" w:beforeAutospacing="0" w:after="0" w:afterAutospacing="0" w:line="555" w:lineRule="atLeast"/>
        <w:jc w:val="center"/>
        <w:rPr>
          <w:rFonts w:asciiTheme="minorEastAsia" w:eastAsiaTheme="minorEastAsia" w:hAnsiTheme="minorEastAsia" w:hint="eastAsia"/>
          <w:color w:val="333333"/>
          <w:sz w:val="30"/>
          <w:szCs w:val="30"/>
        </w:rPr>
      </w:pPr>
    </w:p>
    <w:p w:rsidR="005016A9" w:rsidRDefault="005016A9" w:rsidP="00A07540">
      <w:pPr>
        <w:pStyle w:val="a3"/>
        <w:shd w:val="clear" w:color="auto" w:fill="FFFFFF"/>
        <w:spacing w:before="0" w:beforeAutospacing="0" w:after="0" w:afterAutospacing="0" w:line="555" w:lineRule="atLeast"/>
        <w:jc w:val="center"/>
        <w:rPr>
          <w:rFonts w:asciiTheme="minorEastAsia" w:eastAsiaTheme="minorEastAsia" w:hAnsiTheme="minorEastAsia" w:hint="eastAsia"/>
          <w:color w:val="333333"/>
          <w:sz w:val="30"/>
          <w:szCs w:val="30"/>
        </w:rPr>
      </w:pPr>
      <w:r>
        <w:rPr>
          <w:rFonts w:asciiTheme="minorEastAsia" w:eastAsiaTheme="minorEastAsia" w:hAnsiTheme="minorEastAsia" w:hint="eastAsia"/>
          <w:color w:val="333333"/>
          <w:sz w:val="30"/>
          <w:szCs w:val="30"/>
        </w:rPr>
        <w:t xml:space="preserve">                         小金县科学技术和农业畜牧水务局  </w:t>
      </w:r>
    </w:p>
    <w:p w:rsidR="00A07540" w:rsidRPr="00B21029" w:rsidRDefault="005016A9" w:rsidP="00A07540">
      <w:pPr>
        <w:pStyle w:val="a3"/>
        <w:shd w:val="clear" w:color="auto" w:fill="FFFFFF"/>
        <w:spacing w:before="0" w:beforeAutospacing="0" w:after="0" w:afterAutospacing="0" w:line="555" w:lineRule="atLeast"/>
        <w:jc w:val="center"/>
        <w:rPr>
          <w:rFonts w:asciiTheme="minorEastAsia" w:eastAsiaTheme="minorEastAsia" w:hAnsiTheme="minorEastAsia" w:hint="eastAsia"/>
          <w:color w:val="333333"/>
          <w:sz w:val="30"/>
          <w:szCs w:val="30"/>
        </w:rPr>
      </w:pPr>
      <w:r>
        <w:rPr>
          <w:rFonts w:asciiTheme="minorEastAsia" w:eastAsiaTheme="minorEastAsia" w:hAnsiTheme="minorEastAsia" w:hint="eastAsia"/>
          <w:color w:val="333333"/>
          <w:sz w:val="30"/>
          <w:szCs w:val="30"/>
        </w:rPr>
        <w:t xml:space="preserve">                             </w:t>
      </w:r>
      <w:r w:rsidR="00A07540" w:rsidRPr="00B21029">
        <w:rPr>
          <w:rFonts w:asciiTheme="minorEastAsia" w:eastAsiaTheme="minorEastAsia" w:hAnsiTheme="minorEastAsia" w:hint="eastAsia"/>
          <w:color w:val="333333"/>
          <w:sz w:val="30"/>
          <w:szCs w:val="30"/>
        </w:rPr>
        <w:t>2022年7月28日</w:t>
      </w:r>
    </w:p>
    <w:p w:rsidR="00F46E00" w:rsidRDefault="00F46E00"/>
    <w:sectPr w:rsidR="00F46E00" w:rsidSect="00F46E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540"/>
    <w:rsid w:val="002F0BE3"/>
    <w:rsid w:val="005016A9"/>
    <w:rsid w:val="00A07540"/>
    <w:rsid w:val="00B21029"/>
    <w:rsid w:val="00F46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E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5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7540"/>
    <w:rPr>
      <w:b/>
      <w:bCs/>
    </w:rPr>
  </w:style>
  <w:style w:type="character" w:styleId="a5">
    <w:name w:val="Hyperlink"/>
    <w:basedOn w:val="a0"/>
    <w:uiPriority w:val="99"/>
    <w:unhideWhenUsed/>
    <w:rsid w:val="00A075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0499084">
      <w:bodyDiv w:val="1"/>
      <w:marLeft w:val="0"/>
      <w:marRight w:val="0"/>
      <w:marTop w:val="0"/>
      <w:marBottom w:val="0"/>
      <w:divBdr>
        <w:top w:val="none" w:sz="0" w:space="0" w:color="auto"/>
        <w:left w:val="none" w:sz="0" w:space="0" w:color="auto"/>
        <w:bottom w:val="none" w:sz="0" w:space="0" w:color="auto"/>
        <w:right w:val="none" w:sz="0" w:space="0" w:color="auto"/>
      </w:divBdr>
    </w:div>
    <w:div w:id="983436829">
      <w:bodyDiv w:val="1"/>
      <w:marLeft w:val="0"/>
      <w:marRight w:val="0"/>
      <w:marTop w:val="0"/>
      <w:marBottom w:val="0"/>
      <w:divBdr>
        <w:top w:val="none" w:sz="0" w:space="0" w:color="auto"/>
        <w:left w:val="none" w:sz="0" w:space="0" w:color="auto"/>
        <w:bottom w:val="none" w:sz="0" w:space="0" w:color="auto"/>
        <w:right w:val="none" w:sz="0" w:space="0" w:color="auto"/>
      </w:divBdr>
    </w:div>
    <w:div w:id="19101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iaoji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2022-12-06T06:57:00Z</dcterms:created>
  <dcterms:modified xsi:type="dcterms:W3CDTF">2022-12-06T07:27:00Z</dcterms:modified>
</cp:coreProperties>
</file>