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E4" w:rsidRDefault="003F1F89">
      <w:pPr>
        <w:jc w:val="center"/>
        <w:rPr>
          <w:rFonts w:ascii="黑体" w:eastAsia="黑体" w:hAnsi="黑体"/>
          <w:sz w:val="44"/>
          <w:szCs w:val="44"/>
        </w:rPr>
      </w:pPr>
      <w:r>
        <w:rPr>
          <w:rFonts w:ascii="黑体" w:eastAsia="黑体" w:hAnsi="黑体" w:hint="eastAsia"/>
          <w:sz w:val="44"/>
          <w:szCs w:val="44"/>
        </w:rPr>
        <w:t>冕宁县202</w:t>
      </w:r>
      <w:r w:rsidR="005E67ED">
        <w:rPr>
          <w:rFonts w:ascii="黑体" w:eastAsia="黑体" w:hAnsi="黑体" w:hint="eastAsia"/>
          <w:sz w:val="44"/>
          <w:szCs w:val="44"/>
        </w:rPr>
        <w:t>2</w:t>
      </w:r>
      <w:r>
        <w:rPr>
          <w:rFonts w:ascii="黑体" w:eastAsia="黑体" w:hAnsi="黑体" w:hint="eastAsia"/>
          <w:sz w:val="44"/>
          <w:szCs w:val="44"/>
        </w:rPr>
        <w:t>年农机购置补贴</w:t>
      </w:r>
    </w:p>
    <w:p w:rsidR="008965E4" w:rsidRDefault="003F1F89">
      <w:pPr>
        <w:jc w:val="center"/>
        <w:rPr>
          <w:rFonts w:ascii="黑体" w:eastAsia="黑体" w:hAnsi="黑体"/>
          <w:sz w:val="44"/>
          <w:szCs w:val="44"/>
        </w:rPr>
      </w:pPr>
      <w:r>
        <w:rPr>
          <w:rFonts w:ascii="黑体" w:eastAsia="黑体" w:hAnsi="黑体" w:hint="eastAsia"/>
          <w:sz w:val="44"/>
          <w:szCs w:val="44"/>
        </w:rPr>
        <w:t>机具核验制度（试行）</w:t>
      </w:r>
    </w:p>
    <w:p w:rsidR="008965E4" w:rsidRDefault="008965E4"/>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农机购置补贴政策实施相关规定，按照《农机购置补贴机具核验工作要点（试行）》等要求，特制定我县2022年农机购置补贴机具核验工作要点如下：</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一、核验内容</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补贴机具核验是指冕宁县农业农村局对县域内从事农业生产的个人和农业生产经营组织（以下简称“购机者”）申报农机购置补贴时提供的相关资料进行审核、对机具进行核查的工作。</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（一）购机者身份信息。个人身份证件或农业生产经营组织统一社会信用代码证及其法定代表人身份证件等信息；</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（二）购买信息。购买补贴机具税控发票等信息；</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（三）机具信息。机具实物上的固定铭牌信息、农机购置补贴辅助管理系统所对应机具的信息、牌证管理机具的行驶证信息；</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（四）其他信息。购机者银行卡（折）账号、开户名等信息，以及政策实施要求提供的其他必要信息。</w:t>
      </w:r>
    </w:p>
    <w:p w:rsidR="008965E4" w:rsidRDefault="003F1F89">
      <w:pPr>
        <w:rPr>
          <w:rFonts w:ascii="仿宋" w:eastAsia="仿宋" w:hAnsi="仿宋" w:cs="仿宋"/>
          <w:sz w:val="32"/>
          <w:szCs w:val="32"/>
        </w:rPr>
      </w:pPr>
      <w:r>
        <w:rPr>
          <w:rFonts w:ascii="仿宋" w:eastAsia="仿宋" w:hAnsi="仿宋" w:cs="仿宋" w:hint="eastAsia"/>
          <w:sz w:val="32"/>
          <w:szCs w:val="32"/>
        </w:rPr>
        <w:lastRenderedPageBreak/>
        <w:t xml:space="preserve">上述信息的真实性、完整性和有效性由购机者、产销企业和农机安全监理机构分别负责，并承担相应的法律责任。   </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二、核验程序及要求</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（一）受理申请。补贴对象范围内的购机者本人提出补贴申请，农业农村局及时受理并审核。</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（二）资料核验。购机者需要提供的资料如下：</w:t>
      </w:r>
    </w:p>
    <w:p w:rsidR="008965E4" w:rsidRDefault="003F1F89">
      <w:pPr>
        <w:rPr>
          <w:rFonts w:ascii="仿宋" w:eastAsia="仿宋" w:hAnsi="仿宋" w:cs="仿宋"/>
          <w:sz w:val="32"/>
          <w:szCs w:val="32"/>
        </w:rPr>
      </w:pPr>
      <w:r>
        <w:rPr>
          <w:rFonts w:ascii="仿宋" w:eastAsia="仿宋" w:hAnsi="仿宋" w:cs="仿宋" w:hint="eastAsia"/>
          <w:sz w:val="32"/>
          <w:szCs w:val="32"/>
        </w:rPr>
        <w:t>1. 本人身份证原件和复印件一份（农业生产经营组织须提供营业执照复印件一份)</w:t>
      </w:r>
    </w:p>
    <w:p w:rsidR="008965E4" w:rsidRDefault="003F1F89">
      <w:pPr>
        <w:rPr>
          <w:rFonts w:ascii="仿宋" w:eastAsia="仿宋" w:hAnsi="仿宋" w:cs="仿宋"/>
          <w:sz w:val="32"/>
          <w:szCs w:val="32"/>
        </w:rPr>
      </w:pPr>
      <w:r>
        <w:rPr>
          <w:rFonts w:ascii="仿宋" w:eastAsia="仿宋" w:hAnsi="仿宋" w:cs="仿宋" w:hint="eastAsia"/>
          <w:sz w:val="32"/>
          <w:szCs w:val="32"/>
        </w:rPr>
        <w:t>2. 本人社保卡复印件一份(农业生产经营组织须提供银行开户许可证复印件一份）</w:t>
      </w:r>
    </w:p>
    <w:p w:rsidR="008965E4" w:rsidRDefault="003F1F89">
      <w:pPr>
        <w:rPr>
          <w:rFonts w:ascii="仿宋" w:eastAsia="仿宋" w:hAnsi="仿宋" w:cs="仿宋"/>
          <w:sz w:val="32"/>
          <w:szCs w:val="32"/>
        </w:rPr>
      </w:pPr>
      <w:r>
        <w:rPr>
          <w:rFonts w:ascii="仿宋" w:eastAsia="仿宋" w:hAnsi="仿宋" w:cs="仿宋" w:hint="eastAsia"/>
          <w:sz w:val="32"/>
          <w:szCs w:val="32"/>
        </w:rPr>
        <w:t xml:space="preserve">3.发票原件或复印件一份 </w:t>
      </w:r>
    </w:p>
    <w:p w:rsidR="008965E4" w:rsidRDefault="003F1F89">
      <w:pPr>
        <w:rPr>
          <w:rFonts w:ascii="仿宋" w:eastAsia="仿宋" w:hAnsi="仿宋" w:cs="仿宋"/>
          <w:sz w:val="32"/>
          <w:szCs w:val="32"/>
        </w:rPr>
      </w:pPr>
      <w:r>
        <w:rPr>
          <w:rFonts w:ascii="仿宋" w:eastAsia="仿宋" w:hAnsi="仿宋" w:cs="仿宋" w:hint="eastAsia"/>
          <w:sz w:val="32"/>
          <w:szCs w:val="32"/>
        </w:rPr>
        <w:t>4.拖拉机、收割机行驶证原件和复印件一份</w:t>
      </w:r>
    </w:p>
    <w:p w:rsidR="008965E4" w:rsidRDefault="003F1F89">
      <w:pPr>
        <w:rPr>
          <w:rFonts w:ascii="仿宋" w:eastAsia="仿宋" w:hAnsi="仿宋" w:cs="仿宋"/>
          <w:sz w:val="32"/>
          <w:szCs w:val="32"/>
        </w:rPr>
      </w:pPr>
      <w:r>
        <w:rPr>
          <w:rFonts w:ascii="仿宋" w:eastAsia="仿宋" w:hAnsi="仿宋" w:cs="仿宋" w:hint="eastAsia"/>
          <w:sz w:val="32"/>
          <w:szCs w:val="32"/>
        </w:rPr>
        <w:t>5. 拖拉机、收割机上户登记证书</w:t>
      </w:r>
    </w:p>
    <w:p w:rsidR="008965E4" w:rsidRDefault="003F1F89">
      <w:pPr>
        <w:rPr>
          <w:rFonts w:ascii="仿宋" w:eastAsia="仿宋" w:hAnsi="仿宋" w:cs="仿宋"/>
          <w:sz w:val="32"/>
          <w:szCs w:val="32"/>
        </w:rPr>
      </w:pPr>
      <w:r>
        <w:rPr>
          <w:rFonts w:ascii="仿宋" w:eastAsia="仿宋" w:hAnsi="仿宋" w:cs="仿宋" w:hint="eastAsia"/>
          <w:sz w:val="32"/>
          <w:szCs w:val="32"/>
        </w:rPr>
        <w:t>6. 现场发机记录表（含人机合影照）</w:t>
      </w:r>
    </w:p>
    <w:p w:rsidR="008965E4" w:rsidRDefault="003F1F89">
      <w:pPr>
        <w:rPr>
          <w:rFonts w:ascii="仿宋" w:eastAsia="仿宋" w:hAnsi="仿宋" w:cs="仿宋"/>
          <w:sz w:val="32"/>
          <w:szCs w:val="32"/>
        </w:rPr>
      </w:pPr>
      <w:r>
        <w:rPr>
          <w:rFonts w:ascii="仿宋" w:eastAsia="仿宋" w:hAnsi="仿宋" w:cs="仿宋" w:hint="eastAsia"/>
          <w:sz w:val="32"/>
          <w:szCs w:val="32"/>
        </w:rPr>
        <w:t>7.农机购置补贴机具核实表（村委会和乡镇领导签字盖章）</w:t>
      </w:r>
    </w:p>
    <w:p w:rsidR="008965E4" w:rsidRDefault="003F1F89">
      <w:pPr>
        <w:pStyle w:val="a5"/>
        <w:snapToGrid w:val="0"/>
        <w:spacing w:line="360" w:lineRule="auto"/>
        <w:ind w:firstLine="640"/>
        <w:rPr>
          <w:rFonts w:ascii="仿宋" w:eastAsia="仿宋" w:hAnsi="仿宋" w:cs="仿宋"/>
          <w:b/>
          <w:bCs/>
          <w:kern w:val="0"/>
          <w:sz w:val="32"/>
          <w:szCs w:val="32"/>
        </w:rPr>
      </w:pPr>
      <w:r>
        <w:rPr>
          <w:rFonts w:ascii="仿宋" w:eastAsia="仿宋" w:hAnsi="仿宋" w:cs="仿宋"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w:t>
      </w:r>
      <w:r>
        <w:rPr>
          <w:rFonts w:ascii="仿宋" w:eastAsia="仿宋" w:hAnsi="仿宋" w:cs="仿宋" w:hint="eastAsia"/>
          <w:kern w:val="0"/>
          <w:sz w:val="32"/>
          <w:szCs w:val="32"/>
        </w:rPr>
        <w:lastRenderedPageBreak/>
        <w:t>经营组织名称是否一致。二是银行卡等资料，重点核验购机者填写的银行卡账号、开户名等信息与其携带的银行卡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r>
        <w:rPr>
          <w:rFonts w:ascii="仿宋" w:eastAsia="仿宋" w:hAnsi="仿宋" w:cs="仿宋" w:hint="eastAsia"/>
          <w:b/>
          <w:bCs/>
          <w:kern w:val="0"/>
          <w:sz w:val="32"/>
          <w:szCs w:val="32"/>
        </w:rPr>
        <w:t>。</w:t>
      </w:r>
    </w:p>
    <w:p w:rsidR="008965E4" w:rsidRDefault="003F1F89">
      <w:pPr>
        <w:pStyle w:val="a5"/>
        <w:snapToGrid w:val="0"/>
        <w:spacing w:line="360" w:lineRule="auto"/>
        <w:ind w:firstLineChars="0" w:firstLine="0"/>
        <w:rPr>
          <w:rFonts w:ascii="仿宋" w:eastAsia="仿宋" w:hAnsi="仿宋" w:cs="仿宋"/>
          <w:sz w:val="32"/>
          <w:szCs w:val="32"/>
        </w:rPr>
      </w:pP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未通过核验的，应将所发现的问题一次性告知购机者，并说明完善方法。</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通过进村入户、提前预约等方式开展核验，便利购机者</w:t>
      </w:r>
      <w:r>
        <w:rPr>
          <w:rFonts w:ascii="仿宋" w:eastAsia="仿宋" w:hAnsi="仿宋" w:cs="仿宋" w:hint="eastAsia"/>
          <w:sz w:val="32"/>
          <w:szCs w:val="32"/>
        </w:rPr>
        <w:lastRenderedPageBreak/>
        <w:t>以及设施安装类机具核验。加强对单人多台套、短期内大批量、同人连年购置同类机具、区域适应性差的机具购置等异常情形的核验。未通过核验的，应将所发现的问题一次性告知购机者，并说明完善方法。</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（四）复核登记。对资料核验、机具核验的程序、方式和签章的规范性进行集体复核，可与集体会商同步进行，通过后登记立册。</w:t>
      </w:r>
    </w:p>
    <w:p w:rsidR="00F61580" w:rsidRPr="00F61580" w:rsidRDefault="00F61580" w:rsidP="00F61580">
      <w:pPr>
        <w:ind w:firstLineChars="200" w:firstLine="640"/>
        <w:rPr>
          <w:rFonts w:ascii="仿宋" w:eastAsia="仿宋" w:hAnsi="仿宋" w:cs="仿宋"/>
          <w:sz w:val="32"/>
          <w:szCs w:val="32"/>
        </w:rPr>
      </w:pPr>
      <w:r w:rsidRPr="00F61580">
        <w:rPr>
          <w:rFonts w:ascii="仿宋" w:eastAsia="仿宋" w:hAnsi="仿宋" w:cs="仿宋" w:hint="eastAsia"/>
          <w:sz w:val="32"/>
          <w:szCs w:val="32"/>
        </w:rPr>
        <w:t>（五）公示报送。在收到购机者补贴</w:t>
      </w:r>
      <w:r>
        <w:rPr>
          <w:rFonts w:ascii="仿宋" w:eastAsia="仿宋" w:hAnsi="仿宋" w:cs="仿宋" w:hint="eastAsia"/>
          <w:sz w:val="32"/>
          <w:szCs w:val="32"/>
        </w:rPr>
        <w:t>申</w:t>
      </w:r>
      <w:r w:rsidRPr="00F61580">
        <w:rPr>
          <w:rFonts w:ascii="仿宋" w:eastAsia="仿宋" w:hAnsi="仿宋" w:cs="仿宋" w:hint="eastAsia"/>
          <w:sz w:val="32"/>
          <w:szCs w:val="32"/>
        </w:rPr>
        <w:t>请后，应于2个工作日内做出是否受理的决定，对因资料不齐全等原因无</w:t>
      </w:r>
      <w:r>
        <w:rPr>
          <w:rFonts w:ascii="仿宋" w:eastAsia="仿宋" w:hAnsi="仿宋" w:cs="仿宋" w:hint="eastAsia"/>
          <w:sz w:val="32"/>
          <w:szCs w:val="32"/>
        </w:rPr>
        <w:t>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rsidR="00F61580" w:rsidRPr="00F61580" w:rsidRDefault="00F61580" w:rsidP="00F61580">
      <w:pPr>
        <w:ind w:firstLineChars="200" w:firstLine="640"/>
        <w:rPr>
          <w:rFonts w:ascii="仿宋" w:eastAsia="仿宋" w:hAnsi="仿宋" w:cs="仿宋"/>
          <w:sz w:val="32"/>
          <w:szCs w:val="32"/>
        </w:rPr>
      </w:pPr>
      <w:r w:rsidRPr="00F61580">
        <w:rPr>
          <w:rFonts w:ascii="仿宋" w:eastAsia="仿宋" w:hAnsi="仿宋" w:cs="仿宋" w:hint="eastAsia"/>
          <w:sz w:val="32"/>
          <w:szCs w:val="32"/>
        </w:rPr>
        <w:t>（六）资料处理。对财政部门</w:t>
      </w:r>
      <w:r w:rsidR="00D16019">
        <w:rPr>
          <w:rFonts w:ascii="仿宋" w:eastAsia="仿宋" w:hAnsi="仿宋" w:cs="仿宋" w:hint="eastAsia"/>
          <w:sz w:val="32"/>
          <w:szCs w:val="32"/>
        </w:rPr>
        <w:t>未</w:t>
      </w:r>
      <w:r w:rsidRPr="00F61580">
        <w:rPr>
          <w:rFonts w:ascii="仿宋" w:eastAsia="仿宋" w:hAnsi="仿宋" w:cs="仿宋" w:hint="eastAsia"/>
          <w:sz w:val="32"/>
          <w:szCs w:val="32"/>
        </w:rPr>
        <w:t>提出疑义的补贴</w:t>
      </w:r>
      <w:r w:rsidR="00D16019">
        <w:rPr>
          <w:rFonts w:ascii="仿宋" w:eastAsia="仿宋" w:hAnsi="仿宋" w:cs="仿宋" w:hint="eastAsia"/>
          <w:sz w:val="32"/>
          <w:szCs w:val="32"/>
        </w:rPr>
        <w:t>申</w:t>
      </w:r>
      <w:r w:rsidRPr="00F61580">
        <w:rPr>
          <w:rFonts w:ascii="仿宋" w:eastAsia="仿宋" w:hAnsi="仿宋" w:cs="仿宋" w:hint="eastAsia"/>
          <w:sz w:val="32"/>
          <w:szCs w:val="32"/>
        </w:rPr>
        <w:t>请，将其核验资料留存备用备查，留存期限不少于5年。</w:t>
      </w:r>
    </w:p>
    <w:p w:rsidR="00F61580" w:rsidRPr="00F61580" w:rsidRDefault="00F61580" w:rsidP="00F61580">
      <w:pPr>
        <w:ind w:firstLineChars="200" w:firstLine="640"/>
        <w:rPr>
          <w:rFonts w:ascii="仿宋" w:eastAsia="仿宋" w:hAnsi="仿宋" w:cs="仿宋"/>
          <w:sz w:val="32"/>
          <w:szCs w:val="32"/>
        </w:rPr>
      </w:pPr>
      <w:r w:rsidRPr="00F61580">
        <w:rPr>
          <w:rFonts w:ascii="仿宋" w:eastAsia="仿宋" w:hAnsi="仿宋" w:cs="仿宋" w:hint="eastAsia"/>
          <w:sz w:val="32"/>
          <w:szCs w:val="32"/>
        </w:rPr>
        <w:t>（七）资金兑付。县</w:t>
      </w:r>
      <w:r w:rsidR="00D16019">
        <w:rPr>
          <w:rFonts w:ascii="仿宋" w:eastAsia="仿宋" w:hAnsi="仿宋" w:cs="仿宋" w:hint="eastAsia"/>
          <w:sz w:val="32"/>
          <w:szCs w:val="32"/>
        </w:rPr>
        <w:t>农业农村部门提交资金</w:t>
      </w:r>
      <w:r w:rsidR="000D6939">
        <w:rPr>
          <w:rFonts w:ascii="仿宋" w:eastAsia="仿宋" w:hAnsi="仿宋" w:cs="仿宋" w:hint="eastAsia"/>
          <w:sz w:val="32"/>
          <w:szCs w:val="32"/>
        </w:rPr>
        <w:t>兑付</w:t>
      </w:r>
      <w:r w:rsidR="00D16019">
        <w:rPr>
          <w:rFonts w:ascii="仿宋" w:eastAsia="仿宋" w:hAnsi="仿宋" w:cs="仿宋" w:hint="eastAsia"/>
          <w:sz w:val="32"/>
          <w:szCs w:val="32"/>
        </w:rPr>
        <w:t>申请与有关材料，</w:t>
      </w:r>
      <w:r w:rsidRPr="00F61580">
        <w:rPr>
          <w:rFonts w:ascii="仿宋" w:eastAsia="仿宋" w:hAnsi="仿宋" w:cs="仿宋" w:hint="eastAsia"/>
          <w:sz w:val="32"/>
          <w:szCs w:val="32"/>
        </w:rPr>
        <w:t>于15个工作日内通过国</w:t>
      </w:r>
      <w:r w:rsidR="00D16019">
        <w:rPr>
          <w:rFonts w:ascii="仿宋" w:eastAsia="仿宋" w:hAnsi="仿宋" w:cs="仿宋" w:hint="eastAsia"/>
          <w:sz w:val="32"/>
          <w:szCs w:val="32"/>
        </w:rPr>
        <w:t>库集中支付</w:t>
      </w:r>
      <w:r w:rsidRPr="00F61580">
        <w:rPr>
          <w:rFonts w:ascii="仿宋" w:eastAsia="仿宋" w:hAnsi="仿宋" w:cs="仿宋" w:hint="eastAsia"/>
          <w:sz w:val="32"/>
          <w:szCs w:val="32"/>
        </w:rPr>
        <w:t>方式向符合要求的购机者兑付资全。兑付给个人的</w:t>
      </w:r>
      <w:r w:rsidR="00D16019">
        <w:rPr>
          <w:rFonts w:ascii="仿宋" w:eastAsia="仿宋" w:hAnsi="仿宋" w:cs="仿宋" w:hint="eastAsia"/>
          <w:sz w:val="32"/>
          <w:szCs w:val="32"/>
        </w:rPr>
        <w:t>农</w:t>
      </w:r>
      <w:r w:rsidRPr="00F61580">
        <w:rPr>
          <w:rFonts w:ascii="仿宋" w:eastAsia="仿宋" w:hAnsi="仿宋" w:cs="仿宋" w:hint="eastAsia"/>
          <w:sz w:val="32"/>
          <w:szCs w:val="32"/>
        </w:rPr>
        <w:t>机购置</w:t>
      </w:r>
      <w:r w:rsidR="00D16019">
        <w:rPr>
          <w:rFonts w:ascii="仿宋" w:eastAsia="仿宋" w:hAnsi="仿宋" w:cs="仿宋" w:hint="eastAsia"/>
          <w:sz w:val="32"/>
          <w:szCs w:val="32"/>
        </w:rPr>
        <w:t>补</w:t>
      </w:r>
      <w:r w:rsidRPr="00F61580">
        <w:rPr>
          <w:rFonts w:ascii="仿宋" w:eastAsia="仿宋" w:hAnsi="仿宋" w:cs="仿宋" w:hint="eastAsia"/>
          <w:sz w:val="32"/>
          <w:szCs w:val="32"/>
        </w:rPr>
        <w:t>贴资金必须通过社会</w:t>
      </w:r>
      <w:r w:rsidR="00D16019">
        <w:rPr>
          <w:rFonts w:ascii="仿宋" w:eastAsia="仿宋" w:hAnsi="仿宋" w:cs="仿宋" w:hint="eastAsia"/>
          <w:sz w:val="32"/>
          <w:szCs w:val="32"/>
        </w:rPr>
        <w:t>保障卡“一卡通”发放</w:t>
      </w:r>
      <w:r w:rsidRPr="00F61580">
        <w:rPr>
          <w:rFonts w:ascii="仿宋" w:eastAsia="仿宋" w:hAnsi="仿宋" w:cs="仿宋" w:hint="eastAsia"/>
          <w:sz w:val="32"/>
          <w:szCs w:val="32"/>
        </w:rPr>
        <w:t>。</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三、监督管理</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（一）加强核验人员队伍建设。选配责任心强、业务素质高、作风优良的干部从事核验工作，对其每年至少开展一次廉洁从政、业务技能等方面的教育培训。建立健全分管领导监督机制，明确岗位职责。</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（四）严格监督管理。健全内部控制制度，以机具核验流程为主线，逐项工作、逐个环节查找风险点，制定防控措施。</w:t>
      </w:r>
    </w:p>
    <w:p w:rsidR="008965E4" w:rsidRDefault="008965E4">
      <w:pPr>
        <w:rPr>
          <w:rFonts w:ascii="仿宋" w:eastAsia="仿宋" w:hAnsi="仿宋" w:cs="仿宋"/>
          <w:sz w:val="32"/>
          <w:szCs w:val="32"/>
        </w:rPr>
      </w:pPr>
    </w:p>
    <w:p w:rsidR="008965E4" w:rsidRDefault="008965E4">
      <w:pPr>
        <w:rPr>
          <w:rFonts w:ascii="仿宋" w:eastAsia="仿宋" w:hAnsi="仿宋" w:cs="仿宋"/>
          <w:sz w:val="32"/>
          <w:szCs w:val="32"/>
        </w:rPr>
      </w:pPr>
      <w:bookmarkStart w:id="0" w:name="_GoBack"/>
      <w:bookmarkEnd w:id="0"/>
    </w:p>
    <w:p w:rsidR="008965E4" w:rsidRDefault="003F1F89">
      <w:pPr>
        <w:ind w:firstLineChars="1450" w:firstLine="4640"/>
        <w:rPr>
          <w:rFonts w:ascii="仿宋" w:eastAsia="仿宋" w:hAnsi="仿宋" w:cs="仿宋"/>
          <w:sz w:val="32"/>
          <w:szCs w:val="32"/>
        </w:rPr>
      </w:pPr>
      <w:r>
        <w:rPr>
          <w:rFonts w:ascii="仿宋" w:eastAsia="仿宋" w:hAnsi="仿宋" w:cs="仿宋" w:hint="eastAsia"/>
          <w:sz w:val="32"/>
          <w:szCs w:val="32"/>
        </w:rPr>
        <w:t xml:space="preserve">冕宁县农业农村局 </w:t>
      </w:r>
    </w:p>
    <w:p w:rsidR="00E7553D" w:rsidRDefault="003F1F89" w:rsidP="00E7553D">
      <w:pPr>
        <w:ind w:firstLineChars="1450" w:firstLine="4640"/>
        <w:rPr>
          <w:rFonts w:ascii="仿宋" w:eastAsia="仿宋" w:hAnsi="仿宋" w:cs="仿宋"/>
          <w:sz w:val="32"/>
          <w:szCs w:val="32"/>
        </w:rPr>
      </w:pPr>
      <w:r>
        <w:rPr>
          <w:rFonts w:ascii="仿宋" w:eastAsia="仿宋" w:hAnsi="仿宋" w:cs="仿宋" w:hint="eastAsia"/>
          <w:sz w:val="32"/>
          <w:szCs w:val="32"/>
        </w:rPr>
        <w:t>202</w:t>
      </w:r>
      <w:r w:rsidR="005E67ED">
        <w:rPr>
          <w:rFonts w:ascii="仿宋" w:eastAsia="仿宋" w:hAnsi="仿宋" w:cs="仿宋" w:hint="eastAsia"/>
          <w:sz w:val="32"/>
          <w:szCs w:val="32"/>
        </w:rPr>
        <w:t>2</w:t>
      </w:r>
      <w:r>
        <w:rPr>
          <w:rFonts w:ascii="仿宋" w:eastAsia="仿宋" w:hAnsi="仿宋" w:cs="仿宋" w:hint="eastAsia"/>
          <w:sz w:val="32"/>
          <w:szCs w:val="32"/>
        </w:rPr>
        <w:t>年</w:t>
      </w:r>
      <w:r w:rsidR="005E67ED">
        <w:rPr>
          <w:rFonts w:ascii="仿宋" w:eastAsia="仿宋" w:hAnsi="仿宋" w:cs="仿宋" w:hint="eastAsia"/>
          <w:sz w:val="32"/>
          <w:szCs w:val="32"/>
        </w:rPr>
        <w:t>8</w:t>
      </w:r>
      <w:r>
        <w:rPr>
          <w:rFonts w:ascii="仿宋" w:eastAsia="仿宋" w:hAnsi="仿宋" w:cs="仿宋" w:hint="eastAsia"/>
          <w:sz w:val="32"/>
          <w:szCs w:val="32"/>
        </w:rPr>
        <w:t xml:space="preserve">月26日  </w:t>
      </w:r>
    </w:p>
    <w:sectPr w:rsidR="00E7553D" w:rsidSect="008965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GM2MDZmOTgwMjU4MDExN2RmY2ZmYWU4NmI5ZTFlNDgifQ=="/>
  </w:docVars>
  <w:rsids>
    <w:rsidRoot w:val="00EB59FE"/>
    <w:rsid w:val="000D6939"/>
    <w:rsid w:val="00163DF8"/>
    <w:rsid w:val="001C3495"/>
    <w:rsid w:val="002831CD"/>
    <w:rsid w:val="003F1F89"/>
    <w:rsid w:val="004B3580"/>
    <w:rsid w:val="00525345"/>
    <w:rsid w:val="005E67ED"/>
    <w:rsid w:val="006764DD"/>
    <w:rsid w:val="008965E4"/>
    <w:rsid w:val="00924711"/>
    <w:rsid w:val="00A97CD5"/>
    <w:rsid w:val="00B338F8"/>
    <w:rsid w:val="00BF0EF0"/>
    <w:rsid w:val="00C153BB"/>
    <w:rsid w:val="00D16019"/>
    <w:rsid w:val="00D65ACE"/>
    <w:rsid w:val="00DA5092"/>
    <w:rsid w:val="00DF1D46"/>
    <w:rsid w:val="00E7553D"/>
    <w:rsid w:val="00EB59FE"/>
    <w:rsid w:val="00EE26F6"/>
    <w:rsid w:val="00F61580"/>
    <w:rsid w:val="00F91BEB"/>
    <w:rsid w:val="08F44647"/>
    <w:rsid w:val="1572554E"/>
    <w:rsid w:val="16E1614E"/>
    <w:rsid w:val="1B396F32"/>
    <w:rsid w:val="273E66B7"/>
    <w:rsid w:val="30FD39D4"/>
    <w:rsid w:val="33AA074E"/>
    <w:rsid w:val="35BB6361"/>
    <w:rsid w:val="57DF0C66"/>
    <w:rsid w:val="77A61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5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965E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965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965E4"/>
    <w:rPr>
      <w:sz w:val="18"/>
      <w:szCs w:val="18"/>
    </w:rPr>
  </w:style>
  <w:style w:type="character" w:customStyle="1" w:styleId="Char">
    <w:name w:val="页脚 Char"/>
    <w:basedOn w:val="a0"/>
    <w:link w:val="a3"/>
    <w:uiPriority w:val="99"/>
    <w:semiHidden/>
    <w:qFormat/>
    <w:rsid w:val="008965E4"/>
    <w:rPr>
      <w:sz w:val="18"/>
      <w:szCs w:val="18"/>
    </w:rPr>
  </w:style>
  <w:style w:type="paragraph" w:styleId="a5">
    <w:name w:val="List Paragraph"/>
    <w:basedOn w:val="a"/>
    <w:uiPriority w:val="34"/>
    <w:qFormat/>
    <w:rsid w:val="008965E4"/>
    <w:pPr>
      <w:ind w:firstLineChars="200" w:firstLine="420"/>
    </w:pPr>
  </w:style>
  <w:style w:type="paragraph" w:styleId="a6">
    <w:name w:val="Date"/>
    <w:basedOn w:val="a"/>
    <w:next w:val="a"/>
    <w:link w:val="Char1"/>
    <w:uiPriority w:val="99"/>
    <w:semiHidden/>
    <w:unhideWhenUsed/>
    <w:rsid w:val="00E7553D"/>
    <w:pPr>
      <w:ind w:leftChars="2500" w:left="100"/>
    </w:pPr>
  </w:style>
  <w:style w:type="character" w:customStyle="1" w:styleId="Char1">
    <w:name w:val="日期 Char"/>
    <w:basedOn w:val="a0"/>
    <w:link w:val="a6"/>
    <w:uiPriority w:val="99"/>
    <w:semiHidden/>
    <w:rsid w:val="00E7553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EFDAAE-67E8-40B1-9451-F78605EA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2022-12-06T01:05:00Z</dcterms:created>
  <dcterms:modified xsi:type="dcterms:W3CDTF">2022-12-06T01:46:00Z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3C57006F5ED44EBFA7D982E414006507</vt:lpwstr>
  </property>
</Properties>
</file>