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峨边彝族自治县2021-2023年农机购置补贴机具核验制度（试行）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局关于印发《四川省农机购置补贴产品核验工作流程（试行）》的通知精神，结合我县实际，制定2021-2023年农机购置补贴机具核验工作要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一、核验内容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峨边彝族自治县农业农村局对县域内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（一）购机者身份信息。</w:t>
      </w:r>
      <w:r>
        <w:rPr>
          <w:rFonts w:hint="eastAsia" w:ascii="仿宋_GB2312" w:hAnsi="仿宋_GB2312" w:cs="仿宋_GB2312"/>
          <w:sz w:val="32"/>
          <w:szCs w:val="32"/>
          <w:lang w:val="en-US" w:eastAsia="zh-CN"/>
        </w:rPr>
        <w:t>个人身份证件或农业生产经营组织统一社会信用代码证及其法定代表人身份证件等信息；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（二）购买信息。</w:t>
      </w:r>
      <w:r>
        <w:rPr>
          <w:rFonts w:hint="eastAsia" w:ascii="仿宋_GB2312" w:hAnsi="仿宋_GB2312" w:cs="仿宋_GB2312"/>
          <w:sz w:val="32"/>
          <w:szCs w:val="32"/>
          <w:lang w:val="en-US" w:eastAsia="zh-CN"/>
        </w:rPr>
        <w:t>购买补贴机具税控发票等信息；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（三）机具信息。</w:t>
      </w:r>
      <w:r>
        <w:rPr>
          <w:rFonts w:hint="eastAsia" w:ascii="仿宋_GB2312" w:hAnsi="仿宋_GB2312" w:cs="仿宋_GB2312"/>
          <w:sz w:val="32"/>
          <w:szCs w:val="32"/>
          <w:lang w:val="en-US" w:eastAsia="zh-CN"/>
        </w:rPr>
        <w:t>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（四）其他信息。</w:t>
      </w:r>
      <w:r>
        <w:rPr>
          <w:rFonts w:hint="eastAsia" w:ascii="仿宋_GB2312" w:hAnsi="仿宋_GB2312" w:cs="仿宋_GB2312"/>
          <w:sz w:val="32"/>
          <w:szCs w:val="32"/>
          <w:lang w:val="en-US" w:eastAsia="zh-CN"/>
        </w:rPr>
        <w:t>购机者一卡通银行卡（折）账号、开户名等信息，以及政策实施要求提供的其他必要信息。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二、核验程序及要求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（一）受理申请。</w:t>
      </w:r>
      <w:r>
        <w:rPr>
          <w:rFonts w:hint="eastAsia" w:ascii="仿宋_GB2312" w:hAnsi="仿宋_GB2312" w:cs="仿宋_GB2312"/>
          <w:sz w:val="32"/>
          <w:szCs w:val="32"/>
          <w:lang w:val="en-US" w:eastAsia="zh-CN"/>
        </w:rPr>
        <w:t>对购机者通过手机APP或者农机购置补贴资金申请表（个人）自主提出的补贴申请，县农业农村局应在申请提出当月的月底及时受理并完成初审。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（二）资料核验。</w:t>
      </w:r>
      <w:r>
        <w:rPr>
          <w:rFonts w:hint="eastAsia" w:ascii="仿宋_GB2312" w:hAnsi="仿宋_GB2312" w:cs="仿宋_GB2312"/>
          <w:b/>
          <w:bCs/>
          <w:sz w:val="32"/>
          <w:szCs w:val="32"/>
          <w:lang w:val="en-US" w:eastAsia="zh-CN"/>
        </w:rPr>
        <w:t>一是</w:t>
      </w:r>
      <w:r>
        <w:rPr>
          <w:rFonts w:hint="eastAsia" w:ascii="仿宋_GB2312" w:hAnsi="仿宋_GB2312" w:cs="仿宋_GB2312"/>
          <w:sz w:val="32"/>
          <w:szCs w:val="32"/>
          <w:lang w:val="en-US" w:eastAsia="zh-CN"/>
        </w:rPr>
        <w:t>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cs="仿宋_GB2312"/>
          <w:b/>
          <w:bCs/>
          <w:sz w:val="32"/>
          <w:szCs w:val="32"/>
          <w:lang w:val="en-US" w:eastAsia="zh-CN"/>
        </w:rPr>
        <w:t>二是</w:t>
      </w:r>
      <w:r>
        <w:rPr>
          <w:rFonts w:hint="eastAsia" w:ascii="仿宋_GB2312" w:hAnsi="仿宋_GB2312" w:cs="仿宋_GB2312"/>
          <w:sz w:val="32"/>
          <w:szCs w:val="32"/>
          <w:lang w:val="en-US" w:eastAsia="zh-CN"/>
        </w:rPr>
        <w:t>银行卡（折）等资料。重点核验购机者填写的银行卡（折）账号、开户名等信息与其携带的银行卡（折）所显示的账号、身份证件所显示的购机者姓名、工商营业执照所显示的农业生产经营组织名称是否一致。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cs="仿宋_GB2312"/>
          <w:b/>
          <w:bCs/>
          <w:sz w:val="32"/>
          <w:szCs w:val="32"/>
          <w:lang w:val="en-US" w:eastAsia="zh-CN"/>
        </w:rPr>
        <w:t>三是</w:t>
      </w:r>
      <w:r>
        <w:rPr>
          <w:rFonts w:hint="eastAsia" w:ascii="仿宋_GB2312" w:hAnsi="仿宋_GB2312" w:cs="仿宋_GB2312"/>
          <w:sz w:val="32"/>
          <w:szCs w:val="32"/>
          <w:lang w:val="en-US" w:eastAsia="zh-CN"/>
        </w:rPr>
        <w:t>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（三）机具核验。</w:t>
      </w:r>
      <w:r>
        <w:rPr>
          <w:rFonts w:hint="eastAsia" w:ascii="仿宋_GB2312" w:hAnsi="仿宋_GB2312" w:cs="仿宋_GB2312"/>
          <w:sz w:val="32"/>
          <w:szCs w:val="32"/>
          <w:lang w:val="en-US" w:eastAsia="zh-CN"/>
        </w:rPr>
        <w:t>县农业农村局及各乡镇人民政府对所有享受购机补贴的机具进行100%的核验。</w:t>
      </w:r>
      <w:r>
        <w:rPr>
          <w:rFonts w:hint="eastAsia" w:ascii="仿宋_GB2312" w:hAnsi="仿宋_GB2312" w:cs="仿宋_GB2312"/>
          <w:b/>
          <w:bCs/>
          <w:sz w:val="32"/>
          <w:szCs w:val="32"/>
          <w:lang w:val="en-US" w:eastAsia="zh-CN"/>
        </w:rPr>
        <w:t>一是重点机具核验。</w:t>
      </w:r>
      <w:r>
        <w:rPr>
          <w:rFonts w:hint="eastAsia" w:ascii="仿宋_GB2312" w:hAnsi="仿宋_GB2312" w:cs="仿宋_GB2312"/>
          <w:sz w:val="32"/>
          <w:szCs w:val="32"/>
          <w:lang w:val="en-US"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仿宋_GB2312" w:hAnsi="仿宋_GB2312" w:cs="仿宋_GB2312"/>
          <w:b/>
          <w:bCs/>
          <w:sz w:val="32"/>
          <w:szCs w:val="32"/>
          <w:lang w:val="en-US" w:eastAsia="zh-CN"/>
        </w:rPr>
        <w:t>二是非重点机具核验。</w:t>
      </w:r>
      <w:r>
        <w:rPr>
          <w:rFonts w:hint="eastAsia" w:ascii="仿宋_GB2312" w:hAnsi="仿宋_GB2312" w:cs="仿宋_GB2312"/>
          <w:sz w:val="32"/>
          <w:szCs w:val="32"/>
          <w:lang w:val="en-US" w:eastAsia="zh-CN"/>
        </w:rPr>
        <w:t>销售单价在 10000 元以上（含）的大中型机具和单人多台套、短期内大批量等异常补贴情形，重点核验机具县农业农村局要进行复核。</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（四）复核登记。</w:t>
      </w:r>
      <w:r>
        <w:rPr>
          <w:rFonts w:hint="eastAsia" w:ascii="仿宋_GB2312" w:hAnsi="仿宋_GB2312" w:cs="仿宋_GB2312"/>
          <w:sz w:val="32"/>
          <w:szCs w:val="32"/>
          <w:lang w:val="en-US" w:eastAsia="zh-CN"/>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（五）公示报送。</w:t>
      </w:r>
      <w:r>
        <w:rPr>
          <w:rFonts w:hint="eastAsia" w:ascii="仿宋_GB2312" w:hAnsi="仿宋_GB2312" w:cs="仿宋_GB2312"/>
          <w:sz w:val="32"/>
          <w:szCs w:val="32"/>
          <w:lang w:val="en-US" w:eastAsia="zh-CN"/>
        </w:rPr>
        <w:t>对通过复核的补贴申请信息进行为期不少于30天的公示，公示无异议后报送县财政部门。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（六）资料处理。</w:t>
      </w:r>
      <w:r>
        <w:rPr>
          <w:rFonts w:hint="eastAsia" w:ascii="仿宋_GB2312" w:hAnsi="仿宋_GB2312" w:cs="仿宋_GB2312"/>
          <w:sz w:val="32"/>
          <w:szCs w:val="32"/>
          <w:lang w:val="en-US" w:eastAsia="zh-CN"/>
        </w:rPr>
        <w:t>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（一）加强核验人员队伍建设。</w:t>
      </w:r>
      <w:r>
        <w:rPr>
          <w:rFonts w:hint="eastAsia" w:ascii="仿宋_GB2312" w:hAnsi="仿宋_GB2312" w:cs="仿宋_GB2312"/>
          <w:sz w:val="32"/>
          <w:szCs w:val="32"/>
          <w:lang w:val="en-US" w:eastAsia="zh-CN"/>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（二）推行购机承诺践诺。</w:t>
      </w:r>
      <w:r>
        <w:rPr>
          <w:rFonts w:hint="eastAsia" w:ascii="仿宋_GB2312" w:hAnsi="仿宋_GB2312" w:cs="仿宋_GB2312"/>
          <w:sz w:val="32"/>
          <w:szCs w:val="32"/>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（三）全面排查违规线索。</w:t>
      </w:r>
      <w:r>
        <w:rPr>
          <w:rFonts w:hint="eastAsia" w:ascii="仿宋_GB2312" w:hAnsi="仿宋_GB2312" w:cs="仿宋_GB2312"/>
          <w:sz w:val="32"/>
          <w:szCs w:val="32"/>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主管部门研究决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楷体" w:hAnsi="楷体" w:eastAsia="楷体" w:cs="楷体"/>
          <w:sz w:val="32"/>
          <w:szCs w:val="32"/>
          <w:lang w:val="en-US" w:eastAsia="zh-CN"/>
        </w:rPr>
        <w:t>（四）严格监督管理。</w:t>
      </w:r>
      <w:r>
        <w:rPr>
          <w:rFonts w:hint="eastAsia" w:ascii="仿宋_GB2312" w:hAnsi="仿宋_GB2312" w:cs="仿宋_GB2312"/>
          <w:sz w:val="32"/>
          <w:szCs w:val="32"/>
          <w:lang w:val="en-US" w:eastAsia="zh-CN"/>
        </w:rPr>
        <w:t xml:space="preserve">健全内部控制制度，以机具核验流程为主线，逐项工作、逐个环节查找风险点，制定防控措施。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附：峨边彝族自治县2021-2023年补贴机具信息核验表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99" w:firstLineChars="1900"/>
        <w:jc w:val="both"/>
        <w:textAlignment w:val="auto"/>
        <w:rPr>
          <w:rFonts w:hint="eastAsia" w:ascii="仿宋_GB2312" w:hAnsi="仿宋_GB2312" w:cs="仿宋_GB2312"/>
          <w:sz w:val="32"/>
          <w:szCs w:val="32"/>
          <w:lang w:val="en-US" w:eastAsia="zh-CN"/>
        </w:rPr>
        <w:sectPr>
          <w:footerReference r:id="rId3" w:type="default"/>
          <w:pgSz w:w="11906" w:h="16838"/>
          <w:pgMar w:top="2154" w:right="1474" w:bottom="2041" w:left="1531" w:header="1417" w:footer="1417" w:gutter="0"/>
          <w:pgNumType w:fmt="numberInDash"/>
          <w:cols w:space="0" w:num="1"/>
          <w:rtlGutter w:val="0"/>
          <w:docGrid w:type="linesAndChars" w:linePitch="623" w:charSpace="402"/>
        </w:sectPr>
      </w:pPr>
      <w:r>
        <w:rPr>
          <w:rFonts w:hint="eastAsia" w:ascii="仿宋_GB2312" w:hAnsi="仿宋_GB2312" w:cs="仿宋_GB2312"/>
          <w:sz w:val="32"/>
          <w:szCs w:val="32"/>
          <w:lang w:val="en-US" w:eastAsia="zh-CN"/>
        </w:rPr>
        <w:t>2021年11月1日</w:t>
      </w:r>
    </w:p>
    <w:tbl>
      <w:tblPr>
        <w:tblStyle w:val="4"/>
        <w:tblW w:w="5000" w:type="pct"/>
        <w:tblInd w:w="0" w:type="dxa"/>
        <w:tblLayout w:type="fixed"/>
        <w:tblCellMar>
          <w:top w:w="0" w:type="dxa"/>
          <w:left w:w="108" w:type="dxa"/>
          <w:bottom w:w="0" w:type="dxa"/>
          <w:right w:w="108" w:type="dxa"/>
        </w:tblCellMar>
      </w:tblPr>
      <w:tblGrid>
        <w:gridCol w:w="3465"/>
        <w:gridCol w:w="4711"/>
        <w:gridCol w:w="1664"/>
        <w:gridCol w:w="4334"/>
      </w:tblGrid>
      <w:tr>
        <w:tblPrEx>
          <w:tblCellMar>
            <w:top w:w="0" w:type="dxa"/>
            <w:left w:w="108" w:type="dxa"/>
            <w:bottom w:w="0" w:type="dxa"/>
            <w:right w:w="108" w:type="dxa"/>
          </w:tblCellMar>
        </w:tblPrEx>
        <w:trPr>
          <w:trHeight w:val="608"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36"/>
                <w:szCs w:val="36"/>
                <w:lang w:val="en-US" w:eastAsia="zh-CN"/>
              </w:rPr>
              <w:t>峨边彝族自治</w:t>
            </w:r>
            <w:r>
              <w:rPr>
                <w:rFonts w:hint="eastAsia" w:ascii="黑体" w:hAnsi="宋体" w:eastAsia="黑体" w:cs="黑体"/>
                <w:b/>
                <w:bCs/>
                <w:kern w:val="0"/>
                <w:sz w:val="36"/>
                <w:szCs w:val="36"/>
              </w:rPr>
              <w:t>县2021-2023年农机购置补贴机具核查表</w:t>
            </w:r>
          </w:p>
        </w:tc>
      </w:tr>
      <w:tr>
        <w:tblPrEx>
          <w:tblCellMar>
            <w:top w:w="0" w:type="dxa"/>
            <w:left w:w="108" w:type="dxa"/>
            <w:bottom w:w="0" w:type="dxa"/>
            <w:right w:w="108" w:type="dxa"/>
          </w:tblCellMar>
        </w:tblPrEx>
        <w:trPr>
          <w:trHeight w:val="370"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4"/>
              </w:rPr>
              <w:t>购机者信息</w:t>
            </w:r>
          </w:p>
        </w:tc>
      </w:tr>
      <w:tr>
        <w:tblPrEx>
          <w:tblCellMar>
            <w:top w:w="0" w:type="dxa"/>
            <w:left w:w="108" w:type="dxa"/>
            <w:bottom w:w="0" w:type="dxa"/>
            <w:right w:w="108" w:type="dxa"/>
          </w:tblCellMar>
        </w:tblPrEx>
        <w:trPr>
          <w:trHeight w:val="49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姓名（组织名称）</w:t>
            </w:r>
          </w:p>
        </w:tc>
        <w:tc>
          <w:tcPr>
            <w:tcW w:w="16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联系电话</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购机者家庭地址</w:t>
            </w:r>
          </w:p>
        </w:tc>
        <w:tc>
          <w:tcPr>
            <w:tcW w:w="37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rPr>
              <w:t>机具所在地址</w:t>
            </w:r>
          </w:p>
        </w:tc>
        <w:tc>
          <w:tcPr>
            <w:tcW w:w="37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54" w:hRule="exac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4"/>
              </w:rPr>
              <w:t>补贴机具核查情况</w:t>
            </w: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核查内容</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购机补贴系统调取信息</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核查情况（是否一致）</w:t>
            </w: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机具品目及型号</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生产企业</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出厂编号</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发动机号</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发票号</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销售价格</w:t>
            </w:r>
          </w:p>
        </w:tc>
        <w:tc>
          <w:tcPr>
            <w:tcW w:w="2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569" w:hRule="exact"/>
        </w:trPr>
        <w:tc>
          <w:tcPr>
            <w:tcW w:w="1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购机户签名</w:t>
            </w:r>
          </w:p>
        </w:tc>
        <w:tc>
          <w:tcPr>
            <w:tcW w:w="37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09" w:hRule="exact"/>
        </w:trPr>
        <w:tc>
          <w:tcPr>
            <w:tcW w:w="5000" w:type="pct"/>
            <w:gridSpan w:val="4"/>
            <w:tcBorders>
              <w:top w:val="nil"/>
              <w:left w:val="nil"/>
              <w:bottom w:val="nil"/>
              <w:right w:val="nil"/>
            </w:tcBorders>
            <w:shd w:val="clear" w:color="auto" w:fill="auto"/>
            <w:noWrap/>
            <w:vAlign w:val="center"/>
          </w:tcPr>
          <w:p>
            <w:pPr>
              <w:widowControl/>
              <w:jc w:val="both"/>
              <w:textAlignment w:val="center"/>
              <w:rPr>
                <w:rFonts w:ascii="宋体" w:hAnsi="宋体" w:eastAsia="宋体" w:cs="宋体"/>
                <w:color w:val="000000"/>
                <w:sz w:val="22"/>
                <w:szCs w:val="22"/>
              </w:rPr>
            </w:pPr>
            <w:r>
              <w:rPr>
                <w:rFonts w:hint="eastAsia" w:ascii="宋体" w:hAnsi="宋体" w:eastAsia="宋体" w:cs="宋体"/>
                <w:i w:val="0"/>
                <w:color w:val="000000"/>
                <w:kern w:val="0"/>
                <w:sz w:val="24"/>
                <w:szCs w:val="24"/>
                <w:u w:val="none"/>
                <w:lang w:val="en-US" w:eastAsia="zh-CN" w:bidi="ar"/>
              </w:rPr>
              <w:t>核查单位（盖章）：                                    核查人（签字）：</w:t>
            </w:r>
          </w:p>
          <w:p>
            <w:pPr>
              <w:jc w:val="both"/>
              <w:rPr>
                <w:rFonts w:ascii="宋体" w:hAnsi="宋体" w:eastAsia="宋体" w:cs="宋体"/>
                <w:color w:val="000000"/>
                <w:sz w:val="22"/>
                <w:szCs w:val="22"/>
              </w:rPr>
            </w:pPr>
          </w:p>
        </w:tc>
      </w:tr>
      <w:tr>
        <w:tblPrEx>
          <w:tblCellMar>
            <w:top w:w="0" w:type="dxa"/>
            <w:left w:w="108" w:type="dxa"/>
            <w:bottom w:w="0" w:type="dxa"/>
            <w:right w:w="108" w:type="dxa"/>
          </w:tblCellMar>
        </w:tblPrEx>
        <w:trPr>
          <w:trHeight w:val="409" w:hRule="exact"/>
        </w:trPr>
        <w:tc>
          <w:tcPr>
            <w:tcW w:w="2884" w:type="pct"/>
            <w:gridSpan w:val="2"/>
            <w:tcBorders>
              <w:top w:val="nil"/>
              <w:left w:val="nil"/>
              <w:bottom w:val="nil"/>
              <w:right w:val="nil"/>
            </w:tcBorders>
            <w:shd w:val="clear" w:color="auto" w:fill="auto"/>
            <w:noWrap/>
            <w:vAlign w:val="center"/>
          </w:tcPr>
          <w:p>
            <w:pPr>
              <w:jc w:val="both"/>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核查时间：            年   月   日</w:t>
            </w:r>
          </w:p>
        </w:tc>
        <w:tc>
          <w:tcPr>
            <w:tcW w:w="586" w:type="pct"/>
            <w:tcBorders>
              <w:top w:val="nil"/>
              <w:left w:val="nil"/>
              <w:bottom w:val="nil"/>
              <w:right w:val="nil"/>
            </w:tcBorders>
            <w:shd w:val="clear" w:color="auto" w:fill="auto"/>
            <w:noWrap/>
            <w:vAlign w:val="center"/>
          </w:tcPr>
          <w:p>
            <w:pPr>
              <w:jc w:val="both"/>
              <w:rPr>
                <w:rFonts w:ascii="宋体" w:hAnsi="宋体" w:eastAsia="宋体" w:cs="宋体"/>
                <w:color w:val="000000"/>
                <w:sz w:val="22"/>
                <w:szCs w:val="22"/>
              </w:rPr>
            </w:pPr>
          </w:p>
        </w:tc>
        <w:tc>
          <w:tcPr>
            <w:tcW w:w="1528" w:type="pct"/>
            <w:tcBorders>
              <w:top w:val="nil"/>
              <w:left w:val="nil"/>
              <w:bottom w:val="nil"/>
              <w:right w:val="nil"/>
            </w:tcBorders>
            <w:shd w:val="clear" w:color="auto" w:fill="auto"/>
            <w:noWrap/>
            <w:vAlign w:val="center"/>
          </w:tcPr>
          <w:p>
            <w:pPr>
              <w:jc w:val="both"/>
              <w:rPr>
                <w:rFonts w:ascii="宋体" w:hAnsi="宋体" w:eastAsia="宋体" w:cs="宋体"/>
                <w:color w:val="000000"/>
                <w:sz w:val="22"/>
                <w:szCs w:val="22"/>
              </w:rPr>
            </w:pPr>
          </w:p>
        </w:tc>
      </w:tr>
    </w:tbl>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68220B"/>
    <w:rsid w:val="1E990FA0"/>
    <w:rsid w:val="28F72576"/>
    <w:rsid w:val="39161217"/>
    <w:rsid w:val="40E13EB9"/>
    <w:rsid w:val="47D013A3"/>
    <w:rsid w:val="589D0BB5"/>
    <w:rsid w:val="6B6F4633"/>
    <w:rsid w:val="7283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2021-12-16T03:05:00Z</dcterms:created>
  <dc:creator>Administrator</dc:creator>
  <cp:lastModifiedBy>Mr灬X</cp:lastModifiedBy>
  <dcterms:modified xsi:type="dcterms:W3CDTF">2022-01-24T07:13:54Z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CA7ED744786E489ABEF2B566B8ED5E8D</vt:lpwstr>
  </property>
</Properties>
</file>