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屏山县农机购置补贴机具核验制度（试行）</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机械化管理局关于印发《四川省农机购置补贴产品核验工作流程（试行）》的通知精神，经我县农机补贴领导小组审核同意，特制定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补贴机具核验是指屏山县农业农村局对县域内从事农业生产的个人和农业生产经营组织（以下简称“购机者”）申报农机购置补贴时提供的相关资料进行形式审核、对机具进行核查的工作。核验的主要内容包括：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（四）复核登记。对资料核验、机具核验的程序、方式和签章的规范性进行集体复核，可与集体会商同步进行，通过后登记立册。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（五）公示报送。对通过复核的补贴申请信息进行为期不少于30天的公示，公示无异议后报送县财政部门。</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附：屏山县补贴机具信息核验表</w:t>
      </w:r>
    </w:p>
    <w:p>
      <w:pPr>
        <w:bidi w:val="0"/>
        <w:ind w:firstLine="5778" w:firstLineChars="18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2019年10月25日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5"/>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屏山</w:t>
            </w:r>
            <w:bookmarkStart w:id="0" w:name="_GoBack"/>
            <w:bookmarkEnd w:id="0"/>
            <w:r>
              <w:rPr>
                <w:rFonts w:hint="eastAsia" w:ascii="宋体" w:hAnsi="宋体" w:eastAsia="宋体" w:cs="宋体"/>
                <w:b/>
                <w:i w:val="0"/>
                <w:color w:val="000000"/>
                <w:kern w:val="0"/>
                <w:sz w:val="32"/>
                <w:szCs w:val="32"/>
                <w:u w:val="none"/>
                <w:lang w:val="en-US" w:eastAsia="zh-CN" w:bidi="ar"/>
              </w:rPr>
              <w:t>县补贴机具信息核验表</w:t>
            </w:r>
          </w:p>
        </w:tc>
      </w:tr>
      <w:tr>
        <w:tblPrEx>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2527"/>
    <w:rsid w:val="3BC37DE1"/>
    <w:rsid w:val="42152224"/>
    <w:rsid w:val="5F59334B"/>
    <w:rsid w:val="613B7918"/>
    <w:rsid w:val="6EC87595"/>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2022-01-11T07:20:33Z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C18D52F5443343909E708B0EB68EE086</vt:lpwstr>
  </property>
</Properties>
</file>