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四川省2021-2023年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农机购置补贴机具补贴额一览表（第一批）</w:t>
      </w:r>
    </w:p>
    <w:tbl>
      <w:tblPr>
        <w:tblStyle w:val="6"/>
        <w:tblW w:w="105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594"/>
        <w:gridCol w:w="913"/>
        <w:gridCol w:w="1602"/>
        <w:gridCol w:w="2137"/>
        <w:gridCol w:w="2137"/>
        <w:gridCol w:w="914"/>
        <w:gridCol w:w="1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大类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小类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品目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档次名称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基本配置和参数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中央财政最高补贴额(元)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单轴1—1.5m旋耕机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单轴；1m≤耕幅＜1.5m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单轴1.5—2m旋耕机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单轴；1.5m≤耕幅＜2m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930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单轴2—2.5m旋耕机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单轴；2m≤耕幅＜2.5m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单轴2.5m及以上旋耕机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单轴；耕幅≥2.5m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双轴1—1.5m旋耕机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双轴；1m≤耕幅＜1.5m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双轴1.5—2m旋耕机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双轴；1.5m≤耕幅＜2m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双轴2—2.5m旋耕机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双轴；2m≤耕幅＜2.5m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双轴2.5m及以上旋耕机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双轴；耕幅≥2.5m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1.2—2m履带自走式旋耕机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型式：履带自走式；1.2m≤耕幅＜2m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2m及以上履带自走式旋耕机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型式：履带自走式；耕幅≥2m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2—3铲凿铲式深松机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深松部件2、3个；深松铲结构型式：凿铲式；铲间距≥180mm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凿铲式深松机档次的深松铲结构型式既包含凿铲式的单一型式，也包含凿铲式和偏柱式的混合型式，相关产品均可按深松部件和铲间距要求投档。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4—5铲凿铲式深松机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深松部件4、5个；深松铲结构型式：凿铲式；铲间距≥180mm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1680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凿铲式深松机档次的深松铲结构型式既包含凿铲式的单一型式，也包含凿铲式和偏柱式的混合型式，相关产品均可按深松部件和铲间距要求投档。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6铲及以上凿铲式深松机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深松部件6个及以上；深松铲结构型式：凿铲式；铲间距≥180mm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凿铲式深松机档次的深松铲结构型式既包含凿铲式的单一型式，也包含凿铲式和偏柱式的混合型式，相关产品均可按深松部件和铲间距要求投档。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2—3铲偏柱式、全方位式深松机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深松部件2、3个；深松铲结构型式：偏柱式或全方位式；铲间距≥330mm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4—5铲偏柱式、全方位式深松机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深松部件4、5个；深松铲结构型式：偏柱式或全方位式；铲间距≥330mm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6铲及以上偏柱式、全方位式深松机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深松部件6个及以上；深松铲结构型式：偏柱式或全方位式；铲间距≥330mm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柴油机功率4.0kW及以上耕整机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动力：柴油机；标定功率≥4.0kW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汽油机功率3—4kW耕整机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动力：汽油机；3.0kw≤标定功率＜4.0kW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汽油机功率4.0kW及以上耕整机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动力：汽油机；标定功率≥4.0kW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660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微耕机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柴油机功率4.0kW及以上微耕机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动力：柴油机；标定功率≥4.0kW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微耕机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汽油机功率3—4kW微耕机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动力：汽油机；3.0kw≤标定功率＜4.0kW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微耕机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汽油机功率4.0kW及以上微耕机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动力：汽油机；标定功率≥4.0kW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660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机耕船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机耕船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船体、动力输出装置；动力：柴油机；标定功率≥14.7kW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铺膜机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作业幅宽60—120cm的普通地膜覆盖机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机引式；60cm≤作业幅宽＜120cm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铺膜机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作业幅宽120cm及以上的普通地膜覆盖机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机引式；作业幅宽≥120cm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铺膜机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不带旋耕作业的起垄地膜覆盖机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带施肥、覆土、起垄等复式作业功能；起垄高度≥10cm；不带旋耕作业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铺膜机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带旋耕作业的起垄地膜覆盖机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带旋耕、施肥、覆土、起垄等复式作业功能；起垄高度≥10cm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6行及以下条播机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与轮式拖拉机配套的条播机；播种行数≤6行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7—11行条播机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与轮式拖拉机配套的条播机；7行≤播种行数≤11行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12—18行条播机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与轮式拖拉机配套的条播机；12行≤播种行数≤18行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19行及以上条播机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与轮式拖拉机配套的条播机；播种行数≥19行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2—3行穴播机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播种行数2、3行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4—5行穴播机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播种行数4、5行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6行及以上穴播机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播种行数≥6行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2—3行机械式精量播种机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结构型式：机械式；播种行数2、3行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790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4—5行机械式精量播种机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结构型式：机械式；播种行数4、5行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6—10行机械式精量播种机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结构型式：机械式；6行≤播种行数≤10行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11行及以上机械式精量播种机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结构型式：机械式；播种行数≥11行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2—3行气力式精量播种机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结构型式：气力式；播种行数2、3行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4—5行气力式精量播种机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结构型式：气力式；播种行数4、5行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6—10行气力式精量播种机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结构型式：气力式；6行≤播种行数≤10行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11行及以上气力式精量播种机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结构型式：气力式；播种行数≥11行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根茎作物播种机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2—3行根茎作物播种机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与轮式拖拉机配套的根茎作物播种机；播种行数2、3行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2496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根茎作物播种机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4行及以上根茎作物播种机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与轮式拖拉机配套的根茎作物播种机；播种行数≥4行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6行及以下免耕条播机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播种行数≤6行；作业幅宽≥1m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7—11行免耕条播机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7行≤播种行数≤11行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12—18行免耕条播机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12行≤播种行数≤18行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19—24行免耕条播机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19行≤播种行数≤24行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25行及以上免耕条播机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播种行数≥25行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2—3行免耕穴播机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普通排种器；播种行数2、3行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4—5行免耕穴播机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普通排种器；播种行数4、5行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6行及以上免耕穴播机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普通排种器；播种行数≥6行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2—3行免耕精量播种机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精量排种器；播种行数2、3行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精量排种器包括气力式和达到精量要求的指夹式，其他列为普通型式。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4—5行免耕精量播种机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精量排种器；播种行数4、5行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精量排种器包括气力式和达到精量要求的指夹式，其他列为普通型式。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6行及以上免耕精量播种机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精量排种器；播种行数≥6行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4320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精量排种器包括气力式和达到精量要求的指夹式，其他列为普通型式。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2—3行牵引式免耕穴播机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精量排种器；播种行数2、3行；牵引式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精量排种器包括气力式和达到精量要求的指夹式，其他列为普通型式。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4—5行牵引式免耕穴播机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精量排种器；播种行数4、5行；牵引式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精量排种器包括气力式和达到精量要求的指夹式，其他列为普通型式。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6行及以上牵引式免耕穴播机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精量排种器；播种行数≥6行；牵引式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精量排种器包括气力式和达到精量要求的指夹式，其他列为普通型式。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整地施肥播种机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7—11行整地施肥播种机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与轮式拖拉机配套的整地施肥播种机；7行≤播种行数≤11行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整地施肥播种机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12—18行整地施肥播种机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与轮式拖拉机配套的整地施肥播种机；12行≤播种行数≤18行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水稻直播机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8行及以上水稻直播机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与乘座式插秧机或轮式拖拉机配套的直播机；播种行数≥8行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2330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水稻直播机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8行及以上，自走四轮乘坐式水稻直播机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播种行数≥8行；自走四轮乘坐式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11660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育苗机械设备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秧盘播种成套设备（含床土处理）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生产率500盘/小时及以上秧盘播种成套设备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含铺底土、播种、洒水、覆土功能；生产率≥500盘/小时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4080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育苗机械设备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秧盘播种成套设备（含床土处理）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床土处理设备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床土处理设备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4行手扶步进式水稻插秧机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手扶步进式；4行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6行及以上手扶步进式水稻插秧机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手扶步进式；6行及以上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6行及以上独轮乘坐式水稻插秧机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独轮乘坐式；6行及以上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4—5行四轮乘坐式水稻插秧机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四轮乘坐式；4、5行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6—7行四轮乘坐式水稻插秧机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四轮乘坐式；6、7行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35040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8行及以上四轮乘坐式水稻插秧机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四轮乘坐式；8行及以上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44209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作业幅宽1—2m中耕机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与轮式拖拉机配套的中耕机；1m≤作业幅宽＜2m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作业幅宽2m及以上中耕机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与轮式拖拉机配套的中耕机；作业幅宽≥2m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作业幅宽1m—2m中耕追肥机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与轮式拖拉机配套的中耕追肥机；1m≤作业幅宽＜2m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作业幅宽2m及其以上中耕追肥机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与轮式拖拉机配套的中耕追肥机；作业幅宽≥2m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培土机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柴油机功率4.0kW及以上培土机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动力：柴油机；标定功率≥4.0kW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培土机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汽油机功率3—4kW培土机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动力：汽油机；3.0kw≤标定功率＜4.0kW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培土机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汽油机功率4.0kW及以上培土机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动力：汽油机；标定功率≥4.0kW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田园管理机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柴油机功率4.0kW及以上田园管理机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动力：柴油机；标定功率≥4.0kW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田园管理机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汽油机功率3—4kW田园管理机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动力：汽油机；3.0kw≤标定功率＜4.0kW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田园管理机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汽油机功率4.0kW及以上田园管理机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动力：汽油机；标定功率≥4.0kW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660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4—12m悬挂式喷杆喷雾机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4m≤喷杆长度＜12m；药箱≥400L；型式：悬挂式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780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12—18m悬挂式喷杆喷雾机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12m≤喷杆长度＜18m；药箱≥600L；型式：悬挂式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18m及以上悬挂式喷杆喷雾机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喷杆长度≥18m；药箱≥800L；型式：悬挂式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18m及以上牵引式喷杆喷雾机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喷杆长度≥18m；药箱≥2000L；型式：牵引式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11—18马力自走式四轮转向喷杆喷雾机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11马力＜功率＜18马力；药箱≥200L；喷杆长度≥8m；离地间隙≥0.8m；型式：自走式；四轮驱动；四轮转向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18—50马力自走式四轮转向喷杆喷雾机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18马力≤功率＜50马力；药箱≥400L；喷杆长度≥8m；离地间隙≥0.8m；型式：自走式；四轮驱动；四轮转向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50—100马力自走式四轮转向喷杆喷雾机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50马力≤功率＜100马力；药箱≥700L；喷杆长度≥10m；离地间隙≥0.8m；型式：自走式；四轮驱动；四轮转向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100马力及以上自走式四轮转向喷杆喷雾机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功率≥100马力；药箱≥1000L；喷杆长度≥20m；离地间隙≥0.8m；型式：自走式；四轮驱动；四轮转向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风送喷雾机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风送喷雾机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药箱容积≥350L；水平射程或喷幅≥6m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割晒机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自走式割晒机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自走式；作业幅宽≥4m；标定功率≥60kW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2—3kg/s自走轮式谷物联合收割机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2kg/s≤喂入量＜3kg/s；自走轮式；喂入方式：全喂入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3—4kg/s自走轮式谷物联合收割机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3kg/s≤喂入量＜4kg/s；自走轮式；喂入方式：全喂入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4—5kg/s自走轮式谷物联合收割机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4kg/s≤喂入量＜5kg/s；自走轮式；喂入方式：全喂入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5—6kg/s自走轮式谷物联合收割机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5kg/s≤喂入量＜6kg/s；自走轮式；喂入方式：全喂入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6—7kg/s自走轮式谷物联合收割机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6kg/s≤喂入量＜7kg/s；自走轮式；喂入方式：全喂入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7kg/s及以上自走轮式谷物联合收割机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喂入量≥7kg/s；自走轮式；喂入方式：全喂入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0.6—1kg/s自走履带式谷物联合收割机（全喂入），包含1—1.5kg/s自走履带式水稻联合收割机（全喂入）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0.6kg/s≤喂入量＜1kg/s，1kg/s≤水稻机喂入量＜1.5kg/s；自走履带式；喂入方式：全喂入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1—1.5kg/s自走履带式谷物联合收割机（全喂入），包含1.5—2.1kg/s自走履带式水稻联合收割机（全喂入）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1kg/s≤喂入量＜1.5kg/s，1.5kg/s≤水稻机喂入量＜2.1kg/s；自走履带式；喂入方式：全喂入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1.5—2.1kg/s自走履带式谷物联合收割机（全喂入），包含2.1—3kg/s自走履带式水稻联合收割机（全喂入）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1.5kg/s≤喂入量＜2.1kg/s，2.1kg/s≤水稻机喂入量＜3kg/s；自走履带式；喂入方式：全喂入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2.1—3kg/s自走履带式谷物联合收割机（全喂入），包含3—4kg/s自走履带式水稻联合收割机（全喂入）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2.1kg/s≤喂入量＜3kg/s，3kg/s≤水稻机喂入量＜4kg/s；自走履带式；喂入方式：全喂入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22762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3—4kg/s自走履带式谷物联合收割机（全喂入），包含4kg/s及以上自走履带式水稻联合收割机（全喂入）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3kg/s≤喂入量＜4kg/s，水稻机喂入量≥4kg/s；自走履带式；喂入方式：全喂入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4kg/s及以上自走履带式谷物联合收割机（全喂入）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喂入量≥4kg/s；自走履带式；喂入方式：全喂入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半喂入联合收割机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3行35马力及以上半喂入联合收割机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收获行数：3行；喂入方式：半喂入；功率≥35马力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半喂入联合收割机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4行及以上35马力及以上半喂入联合收割机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收获行数≥4行；喂入方式：半喂入；功率≥35马力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自走式玉米收获机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2行摘穗剥皮型自走式玉米收获机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2行割台；1m≤工作幅宽＜1.6m；型式：自走式（摘穗剥皮型）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自走式玉米收获机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3行摘穗剥皮型自走式玉米收获机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3行割台；1.6m≤工作幅宽＜2.2m；型式：自走式（摘穗剥皮型）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自走式玉米收获机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4行摘穗剥皮型自走式玉米收获机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4行割台；2.2m≤工作幅宽＜2.8m；型式：自走式（摘穗剥皮型）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自走式玉米收获机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5行及以上摘穗剥皮型自走式玉米收获机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5行及以上割台；工作幅宽≥2.8m；型式：自走式（摘穗剥皮型）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67600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自走式玉米籽粒联合收获机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4行自走式玉米籽粒联合收获机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4行割台；2.2m≤工作幅宽＜2.8m；型式：自走式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自走式玉米籽粒联合收获机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5行及以上自走式玉米籽粒联合收获机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5行及以上割台；工作幅宽≥2.8m；型式：自走式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穗茎兼收玉米收获机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2行穗茎兼收玉米收获机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2行割台；1m≤工作幅宽＜1.6m；型式：自走式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穗茎兼收玉米收获机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3行穗茎兼收玉米收获机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3行割台；1.6m≤工作幅宽＜2.2m；型式：自走式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穗茎兼收玉米收获机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4行穗茎兼收玉米收获机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4行割台；2.2m≤工作幅宽＜2.8m；型式：自走式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穗茎兼收玉米收获机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5行及以上穗茎兼收玉米收获机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5行及以上割台；工作幅宽≥2.8m；型式：自走式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72100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玉米收获专用割台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4行及以上玉米收获专用割台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工作行数≥4行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花卉（茶叶）采收机械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采茶机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单人采茶机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单人操作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花卉（茶叶）采收机械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采茶机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双人采茶机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双人操作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薯类收获机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0.7m以下分段式薯类收获机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与轮式拖拉机配套的薯类收获机；作业幅宽＜0.7m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薯类收获机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0.7—1m分段式薯类收获机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与轮式拖拉机配套的薯类收获机；0.7m≤作业幅宽＜1m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薯类收获机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1—1.5m分段式薯类收获机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与轮式拖拉机配套的薯类收获机；1m≤作业幅宽＜1.5m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薯类收获机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1.5m及以上分段式薯类收获机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与轮式拖拉机配套的薯类收获机；作业幅宽≥1.5m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3840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薯类收获机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薯类联合收获机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自走式薯类联合收获机；包含挖掘、分离、集装等功能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脱粒机械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玉米脱粒机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滚筒长度700mm及以下玉米脱粒机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滚筒长度≤700mm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脱粒机械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玉米脱粒机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滚筒长度700mm以上玉米脱粒机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滚筒长度＞700mm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批处理量2—4t循环式谷物烘干机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2t≤批处理量＜4t；循环式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批处理量4—10t循环式谷物烘干机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4t≤批处理量＜10t；循环式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批处理量10—20t循环式谷物烘干机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10t≤批处理量＜20t；循环式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批处理量20—30t循环式谷物烘干机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20t≤批处理量＜30t；循环式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批处理量30t及以上循环式谷物烘干机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批处理量≥30t；循环式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处理量20—50t/d连续式谷物烘干机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20t/d≤处理量＜50t/d；连续式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处理量50—100t/d连续式谷物烘干机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50t/d≤处理量＜100t/d；连续式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处理量100t/d及以上连续式谷物烘干机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处理量≥100t/d；连续式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3—5t平床式谷物烘干机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3t≤装载量＜5t；平床式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5t及以上平床式谷物烘干机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装载量≥5t；平床式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种子加工机械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种子清选机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生产率3—5t/h种子清选机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3t/h≤生产率＜5t/h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种子加工机械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种子清选机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生产率5—15t/h种子清选机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5t/h≤生产率＜15t/h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种子加工机械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种子清选机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生产率15—25t/h种子清选机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15t/h≤生产率＜25t/h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种子加工机械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种子清选机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生产率25t/h及以上种子清选机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生产率≥25t/h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碾米机械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碾米机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2.2kW及以上碾米机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动力：电机；功率≥2.2kW；碾米装置一套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排灌机械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喷灌机械设备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微灌设备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流量50—80m³/h微灌首部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50m³/h≤流量＜80m³/h；出水口内径≥50mm，首部（按GB50485规定配备，含加压设备、过滤器、施肥（药）装置，量测和控制设备）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排灌机械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喷灌机械设备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微灌设备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流量80—130m³/h微灌首部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80m³/h≤流量＜130m³/h；出水口内径≥50mm，首部（按GB50485规定配备，含加压设备、过滤器、施肥（药）装置，量测和控制设备）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排灌机械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喷灌机械设备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微灌设备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流量130m³/h及以上微灌首部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流量≥130m³/h；出水口内径≥50mm，首部（按GB50485规定配备，含加压设备、过滤器、施肥（药）装置，量测和控制设备）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排灌机械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喷灌机械设备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灌溉首部（含灌溉水增压设备、过滤设备、水质软化设备、灌溉施肥一体化设备以及营养液消毒设备等）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流量50—80m³/h灌溉首部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50m³/h≤流量＜80m³/h；出水口内径≥50mm，含灌溉水增压设备、过滤设备、水质软化设备、灌溉施肥一体化设备以及营养液消毒设备等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排灌机械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喷灌机械设备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灌溉首部（含灌溉水增压设备、过滤设备、水质软化设备、灌溉施肥一体化设备以及营养液消毒设备等）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流量80—130m³/h灌溉首部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80m³/h≤流量＜130m³/h；出水口内径≥50mm，含灌溉水增压设备、过滤设备、水质软化设备、灌溉施肥一体化设备以及营养液消毒设备等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排灌机械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喷灌机械设备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灌溉首部（含灌溉水增压设备、过滤设备、水质软化设备、灌溉施肥一体化设备以及营养液消毒设备等）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流量130m³/h及以上灌溉首部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流量≥130m³/h；出水口内径≥50mm，含灌溉水增压设备、过滤设备、水质软化设备、灌溉施肥一体化设备以及营养液消毒设备等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1—3t/h铡草机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1t/h≤生产率＜3t/h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3—6t/h铡草机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3t/h≤生产率＜6t/h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1044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6—9t/h铡草机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6t/h≤生产率＜9t/h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9—15t/h铡草机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9t/h≤生产率＜15t/h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15t/h及以上铡草机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生产率≥15t/h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1—3t/h青贮切碎机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1t/h≤生产率＜3t/h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3—6t/h青贮切碎机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3t/h≤生产率＜6t/h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6—9t/h青贮切碎机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6t/h≤生产率＜9t/h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9—15t/h青贮切碎机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9t/h≤生产率＜15t/h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15—20t/h青贮切碎机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15t/h≤生产率＜20t/h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20t/h及以上青贮切碎机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生产率≥20t/h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揉丝机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2—4t/h揉丝机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2t/h≤生产率＜4t/h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揉丝机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4—6t/h揉丝机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4t/h≤生产率＜6t/h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揉丝机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6—10t/h揉丝机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6t/h≤生产率＜10t/h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揉丝机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10t/h及以上揉丝机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生产率≥10t/h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饲料（草）粉碎机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400mm以下饲料粉碎机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150mm＜转子工作直径＜400mm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饲料（草）粉碎机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400—550mm饲料粉碎机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400mm≤转子工作直径＜550mm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饲料（草）粉碎机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550mm及以上饲料粉碎机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转子工作直径≥550mm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1076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颗粒饲料压制机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颗粒饲料压制机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环模直径≥250mm；动力：电机功率≥18.5kW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饲养机械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清粪机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牵引刮板式清粪机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牵引刮板式清粪机；含动力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有机废弃物好氧发酵翻堆机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有机废弃物好氧发酵翻堆机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动力：电机，配套总功率＞15kW，工作幅宽≥2m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有机废弃物干式厌氧发酵装置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有机废弃物干式厌氧发酵装置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盛料容积≥2m³、304不锈钢材质、厚度≥2毫米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沼液沼渣抽排设备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电机功率1.5kw及以上的沼液沼渣抽排设备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功率≥1.5kW；含切碎功能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沼液沼渣抽排设备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罐体容积1m³及以上沼液沼渣抽排设备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罐体容积≥1m³；不锈钢罐体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20马力以下两轮驱动拖拉机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功率＜20马力；驱动方式：两轮驱动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不含皮带传动轮式拖拉机。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20—30马力两轮驱动拖拉机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20马力≤功率＜30马力；驱动方式：两轮驱动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不含皮带传动轮式拖拉机。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30—40马力两轮驱动拖拉机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30马力≤功率＜40马力；驱动方式：两轮驱动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40—50马力两轮驱动拖拉机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40马力≤功率＜50马力；驱动方式：两轮驱动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50—60马力两轮驱动拖拉机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50马力≤功率＜60马力；驱动方式：两轮驱动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60—70马力两轮驱动拖拉机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60马力≤功率＜70马力；驱动方式：两轮驱动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70—80马力两轮驱动拖拉机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70马力≤功率＜80马力；驱动方式：两轮驱动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80—90马力两轮驱动拖拉机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80马力≤功率＜90马力；驱动方式：两轮驱动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90—100马力两轮驱动拖拉机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90马力≤功率＜100马力；驱动方式：两轮驱动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100马力及以上两轮驱动拖拉机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功率≥100马力；驱动方式：两轮驱动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20马力以下四轮驱动拖拉机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功率＜20马力；驱动方式：四轮驱动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不含皮带传动轮式拖拉机。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20—30马力四轮驱动拖拉机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20马力≤功率＜30马力；驱动方式：四轮驱动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不含皮带传动轮式拖拉机。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30—40马力四轮驱动拖拉机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30马力≤功率＜40马力；驱动方式：四轮驱动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40—50马力四轮驱动拖拉机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40马力≤功率＜50马力；驱动方式：四轮驱动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50—60马力四轮驱动拖拉机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50马力≤功率＜60马力；驱动方式：四轮驱动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60—70马力四轮驱动拖拉机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60马力≤功率＜70马力；驱动方式：四轮驱动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70—80马力四轮驱动拖拉机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70马力≤功率＜80马力；驱动方式：四轮驱动；最小使用比质量（kg／kW）≥36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80—90马力四轮驱动拖拉机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80马力≤功率＜90马力；驱动方式：四轮驱动；最小使用比质量（kg／kW）≥36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80—90马力四轮驱动动力换挡拖拉机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80马力≤功率＜90马力；驱动方式：四轮驱动；换挡方式：部分动力换挡、动力换挡/换向、无级变速；最小使用比质量（kg／kW）≥36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90—100马力四轮驱动拖拉机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90马力≤功率＜100马力；驱动方式：四轮驱动；最小使用比质量（kg／kW）≥36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90—100马力四轮驱动动力换挡拖拉机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90马力≤功率＜100马力；驱动方式：四轮驱动；换挡方式：部分动力换挡、动力换挡/换向、无级变速；最小使用比质量（kg／kW）≥36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100—120马力四轮驱动拖拉机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100马力≤功率＜120马力；驱动方式：四轮驱动；最小使用比质量（kg／kW）≥39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100—120马力四轮驱动动力换挡拖拉机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100马力≤功率＜120马力；驱动方式：四轮驱动；换挡方式：部分动力换挡、动力换挡/换向、无级变速；最小使用比质量（kg／kW）≥39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120—140马力四轮驱动拖拉机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120马力≤功率＜140马力；驱动方式：四轮驱动；最小使用比质量（kg／kW）≥39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120—140马力四轮驱动动力换挡拖拉机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120马力≤功率＜140马力；驱动方式：四轮驱动；换挡方式：部分动力换挡、动力换挡/换向、无级变速；最小使用比质量（kg／kW）≥39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140—160马力四轮驱动拖拉机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140马力≤功率＜160马力；驱动方式：四轮驱动；最小使用比质量（kg／kW）≥39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140—160马力四轮驱动动力换挡拖拉机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140马力≤功率＜160马力；驱动方式：四轮驱动；换挡方式：部分动力换挡、动力换挡/换向、无级变速；最小使用比质量（kg／kW）≥39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160—180马力四轮驱动拖拉机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160马力≤功率＜180马力；驱动方式：四轮驱动；最小使用比质量（kg／kW）≥39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45156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160—180马力四轮驱动动力换挡拖拉机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160马力≤功率＜180马力；驱动方式：四轮驱动；换挡方式：部分动力换挡、动力换挡/换向、无级变速；最小使用比质量（kg／kW）≥39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180—200马力四轮驱动拖拉机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180马力≤功率＜200马力；驱动方式：四轮驱动；最小使用比质量（kg／kW）≥39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180—200马力四轮驱动动力换挡拖拉机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180马力≤功率＜200马力；驱动方式：四轮驱动；换挡方式：部分动力换挡、动力换挡/换向、无级变速；最小使用比质量（kg／kW）≥39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200马力及以上四轮驱动拖拉机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功率≥200马力；驱动方式：四轮驱动；最小使用比质量（kg／kW）≥39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58750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200马力及以上四轮驱动动力换挡拖拉机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功率≥200马力；驱动方式：四轮驱动；换挡方式：部分动力换挡、动力换挡/换向、无级变速；最小使用比质量（kg／kW）≥39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62750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手扶拖拉机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手扶拖拉机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标定功率≥8马力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80—100马力重型履带式拖拉机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80马力≤功率＜100马力；驱动方式：履带式；最小使用质量≥6000kg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44040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100—130马力重型履带式拖拉机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100马力≤功率＜130马力；驱动方式：履带式；最小使用质量≥6500kg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56160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130—160马力重型履带式拖拉机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130马力≤功率＜160马力；驱动方式：履带式；最小使用质量≥7000kg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68040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160马力及以上重型履带式拖拉机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160马力≤功率；驱动方式：履带式；最小使用质量≥8000kg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102600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50—70马力差速转向履带式拖拉机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50马力≤功率＜70马力；驱动方式：履带式；转向型式：差速式转向；最大牵引功率≥70%发动机标定功率；最小使用比质量≥35kg/kW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70—90马力差速转向履带式拖拉机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70马力≤功率＜90马力；驱动方式：履带式； 转向型式：差速式转向；最大牵引功率≥70%发动机标定功率；最小使用比质量≥35kg/kW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90—110马力差速转向履带式拖拉机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90马力≤功率＜110马力；驱动方式：履带式；转向型式：差速式转向；最大牵引功率≥70%发动机标定功率；最小使用比质量≥35kg/kW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110马力及以上差速转向履带式拖拉机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110马力≤功率；驱动方式：履带式；转向型式：差速式转向；最大牵引功率≥70%发动机标定功率；最小使用比质量≥45kg/kW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50—70马力轻型履带式拖拉机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50马力≤功率＜70马力；驱动方式：履带式；橡胶履带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70—100马力轻型履带式拖拉机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70马力≤功率≤100马力；驱动方式：履带式；橡胶履带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畜禽粪便发酵处理机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直立罐式畜禽粪便发酵处理机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直立罐式，盛料容器容积≥100m³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畜禽粪便发酵处理机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层叠式畜禽粪便发酵处理机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层叠式，盛料容器容积≥30m³，具有破碎、装盘布料机构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1.7—2m旋耕施肥播种机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170cm≤工作幅宽＜200cm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2—2.3m旋耕施肥播种机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200cm≤工作幅宽＜230cm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2.3—2.5m旋耕施肥播种机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230cm≤工作幅宽＜250cm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2.5m及以上旋耕施肥播种机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工作幅宽≥250cm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eastAsia="仿宋_GB2312"/>
          <w:sz w:val="32"/>
        </w:rPr>
      </w:pPr>
    </w:p>
    <w:sectPr>
      <w:footerReference r:id="rId3" w:type="default"/>
      <w:pgSz w:w="11906" w:h="16838"/>
      <w:pgMar w:top="1701" w:right="1644" w:bottom="1418" w:left="1644" w:header="170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Mz97nvmAQAAxw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06D36"/>
    <w:rsid w:val="0027153A"/>
    <w:rsid w:val="006D3524"/>
    <w:rsid w:val="007410C2"/>
    <w:rsid w:val="00776D43"/>
    <w:rsid w:val="007B72B0"/>
    <w:rsid w:val="00AF05D4"/>
    <w:rsid w:val="00BD52F2"/>
    <w:rsid w:val="00C571E9"/>
    <w:rsid w:val="00C81ED9"/>
    <w:rsid w:val="00C900D2"/>
    <w:rsid w:val="00DA104B"/>
    <w:rsid w:val="00F23417"/>
    <w:rsid w:val="24A20DE2"/>
    <w:rsid w:val="2DBE00DB"/>
    <w:rsid w:val="36E6214A"/>
    <w:rsid w:val="4270079D"/>
    <w:rsid w:val="476B018A"/>
    <w:rsid w:val="52D06D36"/>
    <w:rsid w:val="565C5007"/>
    <w:rsid w:val="58380616"/>
    <w:rsid w:val="5B226EA8"/>
    <w:rsid w:val="5C450A0C"/>
    <w:rsid w:val="6B4F3080"/>
    <w:rsid w:val="6D3C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2420</Words>
  <Characters>13794</Characters>
  <Lines>114</Lines>
  <Paragraphs>32</Paragraphs>
  <TotalTime>3</TotalTime>
  <ScaleCrop>false</ScaleCrop>
  <LinksUpToDate>false</LinksUpToDate>
  <CharactersWithSpaces>16182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2021-08-03T02:15:00Z</dcterms:created>
  <dc:creator>user</dc:creator>
  <cp:lastModifiedBy>开心就好</cp:lastModifiedBy>
  <dcterms:modified xsi:type="dcterms:W3CDTF">2021-10-27T03:21:06Z</dcterms:modified>
  <dc:title>川农业发[2003] 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B13762AE21BC4D72AA6215F46CC95391</vt:lpwstr>
  </property>
</Properties>
</file>