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</w:t>
      </w:r>
      <w:r>
        <w:rPr>
          <w:rFonts w:hint="eastAsia" w:ascii="黑体" w:hAnsi="黑体" w:eastAsia="黑体"/>
          <w:color w:val="333333"/>
          <w:sz w:val="44"/>
          <w:szCs w:val="44"/>
        </w:rPr>
        <w:t>县</w:t>
      </w:r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44"/>
        </w:rPr>
        <w:t>农机购置补贴事项</w:t>
      </w:r>
    </w:p>
    <w:p>
      <w:pPr>
        <w:pStyle w:val="2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2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333333"/>
          <w:sz w:val="32"/>
          <w:szCs w:val="32"/>
        </w:rPr>
        <w:t>提出，经分管领导同意后组织召开。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2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2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红原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县</w:t>
      </w:r>
      <w:r>
        <w:rPr>
          <w:rStyle w:val="5"/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科学技术和农业畜牧局</w:t>
      </w:r>
      <w:r>
        <w:rPr>
          <w:rStyle w:val="5"/>
          <w:rFonts w:hint="eastAsia" w:ascii="仿宋_GB2312" w:eastAsia="仿宋_GB2312"/>
          <w:color w:val="333333"/>
          <w:sz w:val="32"/>
          <w:szCs w:val="32"/>
        </w:rPr>
        <w:t>农机监理站（股）负责解释。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0F50"/>
    <w:rsid w:val="216E78A4"/>
    <w:rsid w:val="35E27354"/>
    <w:rsid w:val="39A30F50"/>
    <w:rsid w:val="41AF3A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2018-12-05T06:44:00Z</dcterms:created>
  <dc:creator>Administrator</dc:creator>
  <cp:lastModifiedBy>Administrator</cp:lastModifiedBy>
  <cp:lastPrinted>2019-12-02T09:02:00Z</cp:lastPrinted>
  <dcterms:modified xsi:type="dcterms:W3CDTF">2020-11-09T08:08:10Z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