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color w:val="000000"/>
          <w:sz w:val="44"/>
          <w:szCs w:val="44"/>
          <w:lang w:eastAsia="zh-CN"/>
        </w:rPr>
        <w:t>筠连县农业局</w:t>
      </w:r>
    </w:p>
    <w:p>
      <w:pPr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农机购置补贴机具核验流程</w:t>
      </w:r>
    </w:p>
    <w:p>
      <w:pPr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</w:p>
    <w:p>
      <w:pPr>
        <w:pStyle w:val="2"/>
        <w:shd w:val="clear" w:color="auto" w:fill="FFFFFF"/>
        <w:spacing w:line="555" w:lineRule="atLeast"/>
        <w:ind w:firstLine="645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为了切实做好农机购置补贴工作，规范补贴操作流程，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筠连县农业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局根据省农业厅、市农业局要求，制定农机购置补贴机具核验流程如下。</w:t>
      </w:r>
    </w:p>
    <w:p>
      <w:pPr>
        <w:pStyle w:val="2"/>
        <w:shd w:val="clear" w:color="auto" w:fill="FFFFFF"/>
        <w:spacing w:line="555" w:lineRule="atLeast"/>
        <w:ind w:firstLine="645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一、机具核验前期工作准备。</w:t>
      </w:r>
    </w:p>
    <w:p>
      <w:pPr>
        <w:pStyle w:val="2"/>
        <w:shd w:val="clear" w:color="auto" w:fill="FFFFFF"/>
        <w:spacing w:line="555" w:lineRule="atLeast"/>
        <w:ind w:firstLine="645"/>
        <w:rPr>
          <w:rFonts w:hint="eastAsia" w:ascii="仿宋" w:hAnsi="仿宋" w:eastAsia="仿宋"/>
          <w:color w:val="000000"/>
          <w:spacing w:val="4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县农业局农机装备股工作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人员对全县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个乡镇进行联系，强化农机购置补贴监管工作。各乡镇</w:t>
      </w:r>
      <w:r>
        <w:rPr>
          <w:rFonts w:hint="eastAsia" w:ascii="仿宋" w:hAnsi="仿宋" w:eastAsia="仿宋"/>
          <w:sz w:val="32"/>
          <w:szCs w:val="32"/>
        </w:rPr>
        <w:t>农业技术推广服务中心</w:t>
      </w:r>
      <w:r>
        <w:rPr>
          <w:rFonts w:hint="eastAsia" w:ascii="仿宋" w:hAnsi="仿宋" w:eastAsia="仿宋"/>
          <w:sz w:val="32"/>
          <w:szCs w:val="32"/>
          <w:lang w:eastAsia="zh-CN"/>
        </w:rPr>
        <w:t>或</w:t>
      </w:r>
      <w:r>
        <w:rPr>
          <w:rFonts w:hint="eastAsia" w:ascii="仿宋" w:hAnsi="仿宋" w:eastAsia="仿宋"/>
          <w:sz w:val="32"/>
          <w:szCs w:val="32"/>
        </w:rPr>
        <w:t>片区农机站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负责收集农机购置补贴申报的相关资料（身份证、一卡通、发票），</w:t>
      </w:r>
      <w:r>
        <w:rPr>
          <w:rFonts w:hint="eastAsia" w:ascii="仿宋" w:hAnsi="仿宋" w:eastAsia="仿宋"/>
          <w:color w:val="000000"/>
          <w:spacing w:val="4"/>
          <w:kern w:val="0"/>
          <w:sz w:val="32"/>
          <w:szCs w:val="32"/>
        </w:rPr>
        <w:t>受理本镇乡的农户购机补贴资料的录入；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打印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核实资金申请表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信息；</w:t>
      </w:r>
      <w:r>
        <w:rPr>
          <w:rFonts w:hint="eastAsia" w:ascii="仿宋" w:hAnsi="仿宋" w:eastAsia="仿宋"/>
          <w:color w:val="000000"/>
          <w:spacing w:val="4"/>
          <w:kern w:val="0"/>
          <w:sz w:val="32"/>
          <w:szCs w:val="32"/>
        </w:rPr>
        <w:t>确定补贴对象的合规性；对购机者提供的资料进行合规性审查；全面公示农机购置补贴信息，接受社会监督和政策咨询；按时上报本镇乡收集的购机补贴资料</w:t>
      </w:r>
      <w:r>
        <w:rPr>
          <w:rFonts w:hint="eastAsia" w:ascii="仿宋" w:hAnsi="仿宋" w:eastAsia="仿宋"/>
          <w:color w:val="000000"/>
          <w:spacing w:val="4"/>
          <w:kern w:val="0"/>
          <w:sz w:val="32"/>
          <w:szCs w:val="32"/>
          <w:lang w:eastAsia="zh-CN"/>
        </w:rPr>
        <w:t>。</w:t>
      </w:r>
    </w:p>
    <w:p>
      <w:pPr>
        <w:pStyle w:val="2"/>
        <w:shd w:val="clear" w:color="auto" w:fill="FFFFFF"/>
        <w:spacing w:line="555" w:lineRule="atLeast"/>
        <w:ind w:firstLine="645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二、组织核验。</w:t>
      </w:r>
    </w:p>
    <w:p>
      <w:pPr>
        <w:pStyle w:val="2"/>
        <w:shd w:val="clear" w:color="auto" w:fill="FFFFFF"/>
        <w:spacing w:line="555" w:lineRule="atLeast"/>
        <w:ind w:firstLine="645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各乡镇</w:t>
      </w:r>
      <w:r>
        <w:rPr>
          <w:rFonts w:hint="eastAsia" w:ascii="仿宋" w:hAnsi="仿宋" w:eastAsia="仿宋"/>
          <w:sz w:val="32"/>
          <w:szCs w:val="32"/>
        </w:rPr>
        <w:t>农业技术推广服务中心</w:t>
      </w:r>
      <w:r>
        <w:rPr>
          <w:rFonts w:hint="eastAsia" w:ascii="仿宋" w:hAnsi="仿宋" w:eastAsia="仿宋"/>
          <w:sz w:val="32"/>
          <w:szCs w:val="32"/>
          <w:lang w:eastAsia="zh-CN"/>
        </w:rPr>
        <w:t>或</w:t>
      </w:r>
      <w:r>
        <w:rPr>
          <w:rFonts w:hint="eastAsia" w:ascii="仿宋" w:hAnsi="仿宋" w:eastAsia="仿宋"/>
          <w:sz w:val="32"/>
          <w:szCs w:val="32"/>
        </w:rPr>
        <w:t>片区农机</w:t>
      </w:r>
      <w:r>
        <w:rPr>
          <w:rFonts w:hint="eastAsia" w:ascii="仿宋" w:hAnsi="仿宋" w:eastAsia="仿宋"/>
          <w:sz w:val="32"/>
          <w:szCs w:val="32"/>
          <w:lang w:eastAsia="zh-CN"/>
        </w:rPr>
        <w:t>站</w:t>
      </w:r>
      <w:r>
        <w:rPr>
          <w:rFonts w:hint="eastAsia" w:ascii="仿宋_GB2312" w:eastAsia="仿宋_GB2312"/>
          <w:color w:val="000000"/>
          <w:sz w:val="32"/>
          <w:szCs w:val="32"/>
        </w:rPr>
        <w:t>对所辖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000000"/>
          <w:sz w:val="32"/>
          <w:szCs w:val="32"/>
        </w:rPr>
        <w:t>农机购置补贴机具组织核查，核查面必须达100%。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县农业局农机装备股工作员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人员对各乡镇上报资料按照10%的比例随机抽查享受补贴机具农户，并对各乡镇上报享受补贴机具农户电话抽查不得少于20%，农机专业合作社和农业生产经营组织为重点核验对象，其中补贴金额较高的机具100%入户核查。</w:t>
      </w:r>
    </w:p>
    <w:p>
      <w:pPr>
        <w:pStyle w:val="2"/>
        <w:shd w:val="clear" w:color="auto" w:fill="FFFFFF"/>
        <w:spacing w:line="555" w:lineRule="atLeast"/>
        <w:ind w:firstLine="645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三、入户核验内容。</w:t>
      </w:r>
    </w:p>
    <w:p>
      <w:pPr>
        <w:pStyle w:val="2"/>
        <w:shd w:val="clear" w:color="auto" w:fill="FFFFFF"/>
        <w:spacing w:line="555" w:lineRule="atLeast"/>
        <w:ind w:firstLine="645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1、核实购机者基本信息；2、核实所购机具型号、发动机号、出厂编号等基本情况； 3、对机具政策落实情况进行核实； 4、收集购机者意见和建议。</w:t>
      </w:r>
    </w:p>
    <w:p>
      <w:pPr>
        <w:pStyle w:val="2"/>
        <w:shd w:val="clear" w:color="auto" w:fill="FFFFFF"/>
        <w:spacing w:line="555" w:lineRule="atLeast"/>
        <w:ind w:firstLine="645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四、机具核验结果确认处理。</w:t>
      </w:r>
    </w:p>
    <w:p>
      <w:pPr>
        <w:pStyle w:val="2"/>
        <w:shd w:val="clear" w:color="auto" w:fill="FFFFFF"/>
        <w:spacing w:line="555" w:lineRule="atLeast"/>
        <w:ind w:firstLine="645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抽查核验内容，与受理信息核对后应记录在“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县农业局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农业机械农机购置补贴机具核查表”上，由参与抽查核验人员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和购机者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签字确认，并加盖核查乡镇公章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或者</w:t>
      </w:r>
      <w:r>
        <w:rPr>
          <w:rFonts w:hint="eastAsia" w:ascii="仿宋" w:hAnsi="仿宋" w:eastAsia="仿宋"/>
          <w:sz w:val="32"/>
          <w:szCs w:val="32"/>
        </w:rPr>
        <w:t>农业技术推广服务中心</w:t>
      </w:r>
      <w:r>
        <w:rPr>
          <w:rFonts w:hint="eastAsia" w:ascii="仿宋" w:hAnsi="仿宋" w:eastAsia="仿宋"/>
          <w:sz w:val="32"/>
          <w:szCs w:val="32"/>
          <w:lang w:eastAsia="zh-CN"/>
        </w:rPr>
        <w:t>公章</w:t>
      </w:r>
      <w:bookmarkStart w:id="0" w:name="_GoBack"/>
      <w:bookmarkEnd w:id="0"/>
      <w:r>
        <w:rPr>
          <w:rFonts w:hint="eastAsia" w:ascii="仿宋_GB2312" w:hAnsi="微软雅黑" w:eastAsia="仿宋_GB2312"/>
          <w:color w:val="000000"/>
          <w:sz w:val="32"/>
          <w:szCs w:val="32"/>
        </w:rPr>
        <w:t>，核验准确无误后，方可进入补贴划款程序。若发现核验内容与所购机具不符的，立即进入相关处理程序，并暂停该机具的报补工作。</w:t>
      </w:r>
    </w:p>
    <w:p>
      <w:pPr>
        <w:pStyle w:val="2"/>
        <w:spacing w:line="420" w:lineRule="atLeast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4014B"/>
    <w:rsid w:val="37EA68D7"/>
    <w:rsid w:val="5A3C24DE"/>
    <w:rsid w:val="6D535020"/>
    <w:rsid w:val="7BA4014B"/>
    <w:rsid w:val="7FF9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2018-09-19T06:11:00Z</dcterms:created>
  <dc:creator>Administrator</dc:creator>
  <cp:lastModifiedBy>Administrator</cp:lastModifiedBy>
  <dcterms:modified xsi:type="dcterms:W3CDTF">2018-09-20T01:18:46Z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