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C" w:rsidRDefault="00AB1D3C">
      <w:pPr>
        <w:pStyle w:val="Heading1"/>
        <w:widowControl/>
        <w:shd w:val="clear" w:color="auto" w:fill="FFFFFF"/>
        <w:spacing w:before="150" w:beforeAutospacing="0" w:after="150" w:afterAutospacing="0"/>
        <w:jc w:val="center"/>
        <w:rPr>
          <w:rFonts w:ascii="微软雅黑" w:eastAsia="微软雅黑" w:hAnsi="微软雅黑" w:cs="微软雅黑"/>
          <w:color w:val="2D7C24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2D7C24"/>
          <w:sz w:val="32"/>
          <w:szCs w:val="32"/>
          <w:shd w:val="clear" w:color="auto" w:fill="FFFFFF"/>
        </w:rPr>
        <w:t>峨边彝族自治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2D7C24"/>
          <w:sz w:val="32"/>
          <w:szCs w:val="32"/>
          <w:shd w:val="clear" w:color="auto" w:fill="FFFFFF"/>
        </w:rPr>
        <w:t>县</w:t>
      </w:r>
      <w:r>
        <w:rPr>
          <w:rFonts w:ascii="微软雅黑" w:eastAsia="微软雅黑" w:hAnsi="微软雅黑" w:cs="微软雅黑"/>
          <w:color w:val="2D7C24"/>
          <w:sz w:val="32"/>
          <w:szCs w:val="32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color w:val="2D7C24"/>
          <w:sz w:val="32"/>
          <w:szCs w:val="32"/>
          <w:shd w:val="clear" w:color="auto" w:fill="FFFFFF"/>
        </w:rPr>
        <w:t>年</w:t>
      </w:r>
      <w:r>
        <w:rPr>
          <w:rFonts w:ascii="微软雅黑" w:eastAsia="微软雅黑" w:hAnsi="微软雅黑" w:cs="微软雅黑"/>
          <w:color w:val="2D7C24"/>
          <w:sz w:val="32"/>
          <w:szCs w:val="32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2D7C24"/>
          <w:sz w:val="32"/>
          <w:szCs w:val="32"/>
          <w:shd w:val="clear" w:color="auto" w:fill="FFFFFF"/>
        </w:rPr>
        <w:t>月农机购置补贴资金使用及结算进度情况</w:t>
      </w:r>
    </w:p>
    <w:tbl>
      <w:tblPr>
        <w:tblpPr w:leftFromText="180" w:rightFromText="180" w:vertAnchor="text" w:horzAnchor="page" w:tblpX="755" w:tblpY="460"/>
        <w:tblOverlap w:val="never"/>
        <w:tblW w:w="15398" w:type="dxa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96"/>
        <w:gridCol w:w="853"/>
        <w:gridCol w:w="1226"/>
        <w:gridCol w:w="900"/>
        <w:gridCol w:w="765"/>
        <w:gridCol w:w="885"/>
        <w:gridCol w:w="1050"/>
        <w:gridCol w:w="1110"/>
        <w:gridCol w:w="1125"/>
        <w:gridCol w:w="1200"/>
        <w:gridCol w:w="1155"/>
        <w:gridCol w:w="1051"/>
        <w:gridCol w:w="1044"/>
        <w:gridCol w:w="1019"/>
        <w:gridCol w:w="1019"/>
      </w:tblGrid>
      <w:tr w:rsidR="00AB1D3C" w:rsidRPr="00293550">
        <w:trPr>
          <w:trHeight w:val="465"/>
          <w:tblHeader/>
          <w:tblCellSpacing w:w="0" w:type="dxa"/>
        </w:trPr>
        <w:tc>
          <w:tcPr>
            <w:tcW w:w="996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市</w:t>
            </w:r>
          </w:p>
        </w:tc>
        <w:tc>
          <w:tcPr>
            <w:tcW w:w="853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县</w:t>
            </w:r>
          </w:p>
        </w:tc>
        <w:tc>
          <w:tcPr>
            <w:tcW w:w="1226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中央补贴分配资金</w:t>
            </w:r>
          </w:p>
        </w:tc>
        <w:tc>
          <w:tcPr>
            <w:tcW w:w="900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中央补贴使用资金</w:t>
            </w:r>
            <w:r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br/>
              <w:t>(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不含报废</w:t>
            </w:r>
            <w:r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t>)</w:t>
            </w:r>
          </w:p>
        </w:tc>
        <w:tc>
          <w:tcPr>
            <w:tcW w:w="765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中央补贴结算资金</w:t>
            </w:r>
            <w:r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br/>
              <w:t>(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不含报废</w:t>
            </w:r>
            <w:r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t>)</w:t>
            </w:r>
          </w:p>
        </w:tc>
        <w:tc>
          <w:tcPr>
            <w:tcW w:w="885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中央补贴使用比例</w:t>
            </w:r>
            <w:r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br/>
              <w:t>(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不含报废</w:t>
            </w:r>
            <w:r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t>)</w:t>
            </w:r>
          </w:p>
        </w:tc>
        <w:tc>
          <w:tcPr>
            <w:tcW w:w="1050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中央补贴结算比例</w:t>
            </w:r>
            <w:r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br/>
              <w:t>(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不含报废</w:t>
            </w:r>
            <w:r>
              <w:rPr>
                <w:rFonts w:ascii="微软雅黑" w:eastAsia="微软雅黑" w:hAnsi="微软雅黑" w:cs="微软雅黑"/>
                <w:b/>
                <w:kern w:val="0"/>
                <w:szCs w:val="21"/>
              </w:rPr>
              <w:t>)</w:t>
            </w:r>
          </w:p>
        </w:tc>
        <w:tc>
          <w:tcPr>
            <w:tcW w:w="1110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省补分配资金</w:t>
            </w:r>
          </w:p>
        </w:tc>
        <w:tc>
          <w:tcPr>
            <w:tcW w:w="1125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省补使用资金</w:t>
            </w:r>
          </w:p>
        </w:tc>
        <w:tc>
          <w:tcPr>
            <w:tcW w:w="1200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市补使用资金</w:t>
            </w:r>
          </w:p>
        </w:tc>
        <w:tc>
          <w:tcPr>
            <w:tcW w:w="1155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县补使用资金</w:t>
            </w:r>
          </w:p>
        </w:tc>
        <w:tc>
          <w:tcPr>
            <w:tcW w:w="1051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省补使用比例</w:t>
            </w:r>
          </w:p>
        </w:tc>
        <w:tc>
          <w:tcPr>
            <w:tcW w:w="1044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中央报废使用资金</w:t>
            </w:r>
          </w:p>
        </w:tc>
        <w:tc>
          <w:tcPr>
            <w:tcW w:w="1019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中央报废使用比例</w:t>
            </w:r>
          </w:p>
        </w:tc>
        <w:tc>
          <w:tcPr>
            <w:tcW w:w="1019" w:type="dxa"/>
            <w:shd w:val="clear" w:color="auto" w:fill="E2E2E2"/>
            <w:vAlign w:val="center"/>
          </w:tcPr>
          <w:p w:rsidR="00AB1D3C" w:rsidRDefault="00AB1D3C">
            <w:pPr>
              <w:widowControl/>
              <w:spacing w:line="225" w:lineRule="atLeas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中央报废结算比例</w:t>
            </w:r>
          </w:p>
        </w:tc>
      </w:tr>
      <w:tr w:rsidR="00AB1D3C" w:rsidRPr="00293550">
        <w:trPr>
          <w:trHeight w:val="375"/>
          <w:tblCellSpacing w:w="0" w:type="dxa"/>
        </w:trPr>
        <w:tc>
          <w:tcPr>
            <w:tcW w:w="996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乐山市</w:t>
            </w:r>
          </w:p>
        </w:tc>
        <w:tc>
          <w:tcPr>
            <w:tcW w:w="853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峨边彝族自治县</w:t>
            </w:r>
          </w:p>
        </w:tc>
        <w:tc>
          <w:tcPr>
            <w:tcW w:w="1226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50.0000</w:t>
            </w:r>
          </w:p>
        </w:tc>
        <w:tc>
          <w:tcPr>
            <w:tcW w:w="900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Pr="000D2C4E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0D2C4E">
              <w:rPr>
                <w:rFonts w:ascii="微软雅黑" w:eastAsia="微软雅黑" w:hAnsi="微软雅黑" w:cs="微软雅黑"/>
                <w:kern w:val="0"/>
                <w:szCs w:val="21"/>
              </w:rPr>
              <w:t>0.162</w:t>
            </w:r>
          </w:p>
        </w:tc>
        <w:tc>
          <w:tcPr>
            <w:tcW w:w="765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Pr="000D2C4E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0D2C4E">
              <w:rPr>
                <w:rFonts w:ascii="微软雅黑" w:eastAsia="微软雅黑" w:hAnsi="微软雅黑" w:cs="微软雅黑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.0000</w:t>
            </w:r>
          </w:p>
        </w:tc>
        <w:tc>
          <w:tcPr>
            <w:tcW w:w="885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0.32%</w:t>
            </w:r>
          </w:p>
        </w:tc>
        <w:tc>
          <w:tcPr>
            <w:tcW w:w="1050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0.00%</w:t>
            </w:r>
          </w:p>
        </w:tc>
        <w:tc>
          <w:tcPr>
            <w:tcW w:w="1110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0.0000</w:t>
            </w:r>
          </w:p>
        </w:tc>
        <w:tc>
          <w:tcPr>
            <w:tcW w:w="1125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0.0000</w:t>
            </w:r>
          </w:p>
        </w:tc>
        <w:tc>
          <w:tcPr>
            <w:tcW w:w="1200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0.0000</w:t>
            </w:r>
          </w:p>
        </w:tc>
        <w:tc>
          <w:tcPr>
            <w:tcW w:w="1155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0.0000</w:t>
            </w:r>
          </w:p>
        </w:tc>
        <w:tc>
          <w:tcPr>
            <w:tcW w:w="1051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0.00%</w:t>
            </w:r>
          </w:p>
        </w:tc>
        <w:tc>
          <w:tcPr>
            <w:tcW w:w="1044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0.0000</w:t>
            </w:r>
          </w:p>
        </w:tc>
        <w:tc>
          <w:tcPr>
            <w:tcW w:w="1019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0.00%</w:t>
            </w:r>
          </w:p>
        </w:tc>
        <w:tc>
          <w:tcPr>
            <w:tcW w:w="1019" w:type="dxa"/>
            <w:tcBorders>
              <w:right w:val="single" w:sz="6" w:space="0" w:color="DDDDDD"/>
            </w:tcBorders>
            <w:shd w:val="clear" w:color="auto" w:fill="A2A2A2"/>
            <w:vAlign w:val="center"/>
          </w:tcPr>
          <w:p w:rsidR="00AB1D3C" w:rsidRDefault="00AB1D3C">
            <w:pPr>
              <w:widowControl/>
              <w:spacing w:line="375" w:lineRule="atLeast"/>
              <w:ind w:firstLine="75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0.00%</w:t>
            </w:r>
          </w:p>
        </w:tc>
      </w:tr>
    </w:tbl>
    <w:p w:rsidR="00AB1D3C" w:rsidRDefault="00AB1D3C">
      <w:pPr>
        <w:pStyle w:val="NormalWeb"/>
        <w:widowControl/>
        <w:shd w:val="clear" w:color="auto" w:fill="FFFFFF"/>
        <w:spacing w:beforeAutospacing="0" w:afterAutospacing="0" w:line="240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  <w:t> </w:t>
      </w:r>
    </w:p>
    <w:p w:rsidR="00AB1D3C" w:rsidRDefault="00AB1D3C">
      <w:pPr>
        <w:rPr>
          <w:szCs w:val="21"/>
        </w:rPr>
      </w:pPr>
    </w:p>
    <w:p w:rsidR="00AB1D3C" w:rsidRDefault="00AB1D3C">
      <w:pPr>
        <w:rPr>
          <w:szCs w:val="21"/>
        </w:rPr>
      </w:pPr>
    </w:p>
    <w:sectPr w:rsidR="00AB1D3C" w:rsidSect="009B3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3C" w:rsidRDefault="00AB1D3C">
      <w:r>
        <w:separator/>
      </w:r>
    </w:p>
  </w:endnote>
  <w:endnote w:type="continuationSeparator" w:id="1">
    <w:p w:rsidR="00AB1D3C" w:rsidRDefault="00AB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Times New Roman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3C" w:rsidRDefault="00AB1D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3C" w:rsidRDefault="00AB1D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3C" w:rsidRDefault="00AB1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3C" w:rsidRDefault="00AB1D3C">
      <w:r>
        <w:separator/>
      </w:r>
    </w:p>
  </w:footnote>
  <w:footnote w:type="continuationSeparator" w:id="1">
    <w:p w:rsidR="00AB1D3C" w:rsidRDefault="00AB1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3C" w:rsidRDefault="00AB1D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3C" w:rsidRDefault="00AB1D3C" w:rsidP="006A2D1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3C" w:rsidRDefault="00AB1D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59D"/>
    <w:rsid w:val="000570B4"/>
    <w:rsid w:val="000D2C4E"/>
    <w:rsid w:val="000D431C"/>
    <w:rsid w:val="001011DA"/>
    <w:rsid w:val="00260249"/>
    <w:rsid w:val="00293550"/>
    <w:rsid w:val="006418B2"/>
    <w:rsid w:val="006A2D1E"/>
    <w:rsid w:val="00813236"/>
    <w:rsid w:val="0083562B"/>
    <w:rsid w:val="009B359D"/>
    <w:rsid w:val="00AB1D3C"/>
    <w:rsid w:val="00D61C11"/>
    <w:rsid w:val="00D635FE"/>
    <w:rsid w:val="00E45FED"/>
    <w:rsid w:val="00F1425F"/>
    <w:rsid w:val="00F65C5B"/>
    <w:rsid w:val="2E776446"/>
    <w:rsid w:val="312F2B05"/>
    <w:rsid w:val="4BA51FFD"/>
    <w:rsid w:val="6D5D3A6A"/>
    <w:rsid w:val="7707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9D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359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8B2"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9B359D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F14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8B2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14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8B2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峨边彝族自治县2017年12月农机购置补贴资金使用及结算进度情况</dc:title>
  <dc:subject/>
  <dc:creator>Administrator</dc:creator>
  <cp:keywords/>
  <dc:description/>
  <cp:lastModifiedBy>微软中国</cp:lastModifiedBy>
  <cp:revision>5</cp:revision>
  <dcterms:created xsi:type="dcterms:W3CDTF">2018-07-26T07:27:00Z</dcterms:created>
  <dcterms:modified xsi:type="dcterms:W3CDTF">2018-07-26T07:36:00Z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